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EC" w:rsidRDefault="007374EC" w:rsidP="007374EC">
      <w:pPr>
        <w:spacing w:after="0" w:line="240" w:lineRule="auto"/>
        <w:rPr>
          <w:rFonts w:ascii="Times New Roman" w:eastAsia="Times New Roman" w:hAnsi="Times New Roman" w:cs="Times New Roman"/>
          <w:sz w:val="50"/>
          <w:szCs w:val="50"/>
          <w:lang w:eastAsia="pl-PL"/>
        </w:rPr>
      </w:pPr>
      <w:r w:rsidRPr="007374EC">
        <w:rPr>
          <w:rFonts w:ascii="Times New Roman" w:eastAsia="Times New Roman" w:hAnsi="Times New Roman" w:cs="Times New Roman"/>
          <w:sz w:val="50"/>
          <w:szCs w:val="50"/>
          <w:lang w:eastAsia="pl-PL"/>
        </w:rPr>
        <w:t>OGRZEWAJ DOM BEZPIECZNIE!</w:t>
      </w:r>
    </w:p>
    <w:p w:rsidR="007374EC" w:rsidRPr="007374EC" w:rsidRDefault="007374EC" w:rsidP="007374EC">
      <w:pPr>
        <w:spacing w:after="0" w:line="240" w:lineRule="auto"/>
        <w:jc w:val="both"/>
        <w:rPr>
          <w:rFonts w:ascii="Arial" w:eastAsia="Times New Roman" w:hAnsi="Arial" w:cs="Arial"/>
          <w:sz w:val="24"/>
          <w:szCs w:val="24"/>
          <w:lang w:eastAsia="pl-PL"/>
        </w:rPr>
      </w:pPr>
      <w:r w:rsidRPr="007374EC">
        <w:rPr>
          <w:rFonts w:ascii="Arial" w:eastAsia="Times New Roman" w:hAnsi="Arial" w:cs="Arial"/>
          <w:sz w:val="24"/>
          <w:szCs w:val="24"/>
          <w:lang w:eastAsia="pl-PL"/>
        </w:rPr>
        <w:t xml:space="preserve">Podstawowe zasady bezpiecznego eksploatowania instalacji i urządzeń w celu uniknięcia zagrożenia zatrucia tlenkiem węgla (czadem), wybuchem gazu i pożarem. </w:t>
      </w:r>
    </w:p>
    <w:p w:rsidR="007374EC" w:rsidRPr="007374EC" w:rsidRDefault="007374EC" w:rsidP="007374EC">
      <w:pPr>
        <w:pStyle w:val="Akapitzlist"/>
        <w:numPr>
          <w:ilvl w:val="0"/>
          <w:numId w:val="1"/>
        </w:numPr>
        <w:spacing w:after="0" w:line="240" w:lineRule="auto"/>
        <w:jc w:val="both"/>
        <w:rPr>
          <w:rFonts w:ascii="Arial" w:eastAsia="Times New Roman" w:hAnsi="Arial" w:cs="Arial"/>
          <w:sz w:val="24"/>
          <w:szCs w:val="24"/>
          <w:lang w:eastAsia="pl-PL"/>
        </w:rPr>
      </w:pPr>
      <w:r w:rsidRPr="007374EC">
        <w:rPr>
          <w:rFonts w:ascii="Arial" w:eastAsia="Times New Roman" w:hAnsi="Arial" w:cs="Arial"/>
          <w:sz w:val="24"/>
          <w:szCs w:val="24"/>
          <w:lang w:eastAsia="pl-PL"/>
        </w:rPr>
        <w:t>Co najmniej raz w roku właściciele lub zarządcy budynków mają obowiązek przeprowadzenia okresowej kontroli instalacji gazowej i przewodów kominowych (dymowych, spalinowych i wentylacyjnych).</w:t>
      </w:r>
    </w:p>
    <w:p w:rsidR="007374EC" w:rsidRPr="007374EC" w:rsidRDefault="007374EC" w:rsidP="007374EC">
      <w:pPr>
        <w:pStyle w:val="Akapitzlist"/>
        <w:numPr>
          <w:ilvl w:val="0"/>
          <w:numId w:val="1"/>
        </w:numPr>
        <w:spacing w:after="0" w:line="240" w:lineRule="auto"/>
        <w:jc w:val="both"/>
        <w:rPr>
          <w:rFonts w:ascii="Arial" w:eastAsia="Times New Roman" w:hAnsi="Arial" w:cs="Arial"/>
          <w:sz w:val="24"/>
          <w:szCs w:val="24"/>
          <w:lang w:eastAsia="pl-PL"/>
        </w:rPr>
      </w:pPr>
      <w:r w:rsidRPr="007374EC">
        <w:rPr>
          <w:rFonts w:ascii="Arial" w:eastAsia="Times New Roman" w:hAnsi="Arial" w:cs="Arial"/>
          <w:sz w:val="24"/>
          <w:szCs w:val="24"/>
          <w:lang w:eastAsia="pl-PL"/>
        </w:rPr>
        <w:t xml:space="preserve">Na początku sezonu grzewczego należy sprawdzić stan techniczny wszelkiego rodzaju urządzeń służących do ogrzewania pomieszczeń lub wody, a przede wszystkim urządzeń gazowych. </w:t>
      </w:r>
    </w:p>
    <w:p w:rsidR="007374EC" w:rsidRPr="007374EC" w:rsidRDefault="007374EC" w:rsidP="007374EC">
      <w:pPr>
        <w:pStyle w:val="Akapitzlist"/>
        <w:numPr>
          <w:ilvl w:val="0"/>
          <w:numId w:val="1"/>
        </w:numPr>
        <w:spacing w:after="0" w:line="240" w:lineRule="auto"/>
        <w:jc w:val="both"/>
        <w:rPr>
          <w:rFonts w:ascii="Arial" w:eastAsia="Times New Roman" w:hAnsi="Arial" w:cs="Arial"/>
          <w:sz w:val="24"/>
          <w:szCs w:val="24"/>
          <w:lang w:eastAsia="pl-PL"/>
        </w:rPr>
      </w:pPr>
      <w:r w:rsidRPr="007374EC">
        <w:rPr>
          <w:rFonts w:ascii="Arial" w:eastAsia="Times New Roman" w:hAnsi="Arial" w:cs="Arial"/>
          <w:sz w:val="24"/>
          <w:szCs w:val="24"/>
          <w:lang w:eastAsia="pl-PL"/>
        </w:rPr>
        <w:t xml:space="preserve">Nie wolno ograniczać dopływu świeżego powietrza, zwłaszcza do kotłowni, łazienek, kuchni i innych pomieszczeń, w których znajdują się urządzenia opalane gazem, aby możliwe było pełne, a tym samym bezpieczne spalanie. </w:t>
      </w:r>
    </w:p>
    <w:p w:rsidR="007374EC" w:rsidRPr="007374EC" w:rsidRDefault="007374EC" w:rsidP="007374EC">
      <w:pPr>
        <w:pStyle w:val="Akapitzlist"/>
        <w:numPr>
          <w:ilvl w:val="0"/>
          <w:numId w:val="1"/>
        </w:numPr>
        <w:spacing w:after="0" w:line="240" w:lineRule="auto"/>
        <w:jc w:val="both"/>
        <w:rPr>
          <w:rFonts w:ascii="Arial" w:eastAsia="Times New Roman" w:hAnsi="Arial" w:cs="Arial"/>
          <w:sz w:val="24"/>
          <w:szCs w:val="24"/>
          <w:lang w:eastAsia="pl-PL"/>
        </w:rPr>
      </w:pPr>
      <w:r w:rsidRPr="007374EC">
        <w:rPr>
          <w:rFonts w:ascii="Arial" w:eastAsia="Times New Roman" w:hAnsi="Arial" w:cs="Arial"/>
          <w:sz w:val="24"/>
          <w:szCs w:val="24"/>
          <w:lang w:eastAsia="pl-PL"/>
        </w:rPr>
        <w:t xml:space="preserve">Jeśli w pomieszczeniu są szczelne okna, to dla bezpiecznego spalania należy zapewnić stały dopływ świeżego powietrza poprzez urządzenia napowietrzające zainstalowane w tych oknach lub przez </w:t>
      </w:r>
      <w:proofErr w:type="spellStart"/>
      <w:r w:rsidRPr="007374EC">
        <w:rPr>
          <w:rFonts w:ascii="Arial" w:eastAsia="Times New Roman" w:hAnsi="Arial" w:cs="Arial"/>
          <w:sz w:val="24"/>
          <w:szCs w:val="24"/>
          <w:lang w:eastAsia="pl-PL"/>
        </w:rPr>
        <w:t>rozszczelnienie</w:t>
      </w:r>
      <w:proofErr w:type="spellEnd"/>
      <w:r w:rsidRPr="007374EC">
        <w:rPr>
          <w:rFonts w:ascii="Arial" w:eastAsia="Times New Roman" w:hAnsi="Arial" w:cs="Arial"/>
          <w:sz w:val="24"/>
          <w:szCs w:val="24"/>
          <w:lang w:eastAsia="pl-PL"/>
        </w:rPr>
        <w:t xml:space="preserve"> skrzydła okiennego.</w:t>
      </w:r>
    </w:p>
    <w:p w:rsidR="007374EC" w:rsidRPr="007374EC" w:rsidRDefault="007374EC" w:rsidP="007374EC">
      <w:pPr>
        <w:pStyle w:val="Akapitzlist"/>
        <w:numPr>
          <w:ilvl w:val="0"/>
          <w:numId w:val="1"/>
        </w:numPr>
        <w:spacing w:after="0" w:line="240" w:lineRule="auto"/>
        <w:jc w:val="both"/>
        <w:rPr>
          <w:rFonts w:ascii="Arial" w:eastAsia="Times New Roman" w:hAnsi="Arial" w:cs="Arial"/>
          <w:sz w:val="24"/>
          <w:szCs w:val="24"/>
          <w:lang w:eastAsia="pl-PL"/>
        </w:rPr>
      </w:pPr>
      <w:r w:rsidRPr="007374EC">
        <w:rPr>
          <w:rFonts w:ascii="Arial" w:eastAsia="Times New Roman" w:hAnsi="Arial" w:cs="Arial"/>
          <w:sz w:val="24"/>
          <w:szCs w:val="24"/>
          <w:lang w:eastAsia="pl-PL"/>
        </w:rPr>
        <w:t xml:space="preserve">W ramach obowiązkowej kontroli okresowej, oprócz dokonania przeglądu stanu technicznego instalacji gazowych, należy sprawdzić drożność przewodów wentylacyjnych oraz odprowadzających spaliny. Nie należy zaklejać otworów wentylacyjnych i napływowych powietrza, kratek wentylacyjnych, a także otworów w dolnej części drzwi do łazienek. </w:t>
      </w:r>
    </w:p>
    <w:p w:rsidR="007374EC" w:rsidRPr="007374EC" w:rsidRDefault="007374EC" w:rsidP="007374EC">
      <w:pPr>
        <w:pStyle w:val="Akapitzlist"/>
        <w:numPr>
          <w:ilvl w:val="0"/>
          <w:numId w:val="1"/>
        </w:numPr>
        <w:spacing w:after="0" w:line="240" w:lineRule="auto"/>
        <w:jc w:val="both"/>
        <w:rPr>
          <w:rFonts w:ascii="Arial" w:eastAsia="Times New Roman" w:hAnsi="Arial" w:cs="Arial"/>
          <w:sz w:val="24"/>
          <w:szCs w:val="24"/>
          <w:lang w:eastAsia="pl-PL"/>
        </w:rPr>
      </w:pPr>
      <w:r w:rsidRPr="007374EC">
        <w:rPr>
          <w:rFonts w:ascii="Arial" w:eastAsia="Times New Roman" w:hAnsi="Arial" w:cs="Arial"/>
          <w:sz w:val="24"/>
          <w:szCs w:val="24"/>
          <w:lang w:eastAsia="pl-PL"/>
        </w:rPr>
        <w:t xml:space="preserve">Niesprawne i nieprawidłowo działające urządzenia gazowe i elektryczne należy wymienić. Wymiana bądź naprawa urządzeń gazowych może być dokonywana wyłącznie przez osoby posiadające odpowiednie uprawnienia. </w:t>
      </w:r>
    </w:p>
    <w:p w:rsidR="007374EC" w:rsidRPr="007374EC" w:rsidRDefault="007374EC" w:rsidP="007374EC">
      <w:pPr>
        <w:pStyle w:val="Akapitzlist"/>
        <w:numPr>
          <w:ilvl w:val="0"/>
          <w:numId w:val="1"/>
        </w:numPr>
        <w:spacing w:after="0" w:line="240" w:lineRule="auto"/>
        <w:jc w:val="both"/>
        <w:rPr>
          <w:rFonts w:ascii="Arial" w:eastAsia="Times New Roman" w:hAnsi="Arial" w:cs="Arial"/>
          <w:sz w:val="24"/>
          <w:szCs w:val="24"/>
          <w:lang w:eastAsia="pl-PL"/>
        </w:rPr>
      </w:pPr>
      <w:r w:rsidRPr="007374EC">
        <w:rPr>
          <w:rFonts w:ascii="Arial" w:eastAsia="Times New Roman" w:hAnsi="Arial" w:cs="Arial"/>
          <w:sz w:val="24"/>
          <w:szCs w:val="24"/>
          <w:lang w:eastAsia="pl-PL"/>
        </w:rPr>
        <w:t xml:space="preserve">Nie wolno dopuszczać do nadmiernego obciążania instalacji elektrycznej przez włączenie do jednego gniazda wtykowego kilku odbiorników dużej mocy. </w:t>
      </w:r>
    </w:p>
    <w:p w:rsidR="007374EC" w:rsidRPr="007374EC" w:rsidRDefault="007374EC" w:rsidP="007374EC">
      <w:pPr>
        <w:pStyle w:val="Akapitzlist"/>
        <w:numPr>
          <w:ilvl w:val="0"/>
          <w:numId w:val="1"/>
        </w:numPr>
        <w:spacing w:after="0" w:line="240" w:lineRule="auto"/>
        <w:jc w:val="both"/>
        <w:rPr>
          <w:rFonts w:ascii="Arial" w:eastAsia="Times New Roman" w:hAnsi="Arial" w:cs="Arial"/>
          <w:sz w:val="24"/>
          <w:szCs w:val="24"/>
          <w:lang w:eastAsia="pl-PL"/>
        </w:rPr>
      </w:pPr>
      <w:r w:rsidRPr="007374EC">
        <w:rPr>
          <w:rFonts w:ascii="Arial" w:eastAsia="Times New Roman" w:hAnsi="Arial" w:cs="Arial"/>
          <w:sz w:val="24"/>
          <w:szCs w:val="24"/>
          <w:lang w:eastAsia="pl-PL"/>
        </w:rPr>
        <w:t xml:space="preserve">Korzystając z urządzeń mających nieosłonięte spirale grzewcze, trzeba zwracać uwagę na to, by stały w bezpiecznej odległości od łatwopalnych przedmiotów i elementów mieszkania. Zawsze trzeba stosować się do instrukcji producenta urządzeń w zakresie bezpiecznego ich użytkowania. </w:t>
      </w:r>
    </w:p>
    <w:p w:rsidR="007374EC" w:rsidRPr="007374EC" w:rsidRDefault="007374EC" w:rsidP="007374EC">
      <w:pPr>
        <w:pStyle w:val="Akapitzlist"/>
        <w:numPr>
          <w:ilvl w:val="0"/>
          <w:numId w:val="1"/>
        </w:numPr>
        <w:spacing w:after="0" w:line="240" w:lineRule="auto"/>
        <w:jc w:val="both"/>
        <w:rPr>
          <w:rFonts w:ascii="Arial" w:eastAsia="Times New Roman" w:hAnsi="Arial" w:cs="Arial"/>
          <w:sz w:val="24"/>
          <w:szCs w:val="24"/>
          <w:lang w:eastAsia="pl-PL"/>
        </w:rPr>
      </w:pPr>
      <w:r w:rsidRPr="007374EC">
        <w:rPr>
          <w:rFonts w:ascii="Arial" w:eastAsia="Times New Roman" w:hAnsi="Arial" w:cs="Arial"/>
          <w:sz w:val="24"/>
          <w:szCs w:val="24"/>
          <w:lang w:eastAsia="pl-PL"/>
        </w:rPr>
        <w:t xml:space="preserve">W razie jakichkolwiek wątpliwości należy jak najszybciej zwrócić się do właściciela lub zarządcy budynku. </w:t>
      </w:r>
    </w:p>
    <w:p w:rsidR="007374EC" w:rsidRPr="007374EC" w:rsidRDefault="007374EC" w:rsidP="007374EC">
      <w:pPr>
        <w:pStyle w:val="Akapitzlist"/>
        <w:spacing w:after="0" w:line="240" w:lineRule="auto"/>
        <w:jc w:val="both"/>
        <w:rPr>
          <w:rFonts w:ascii="Arial" w:eastAsia="Times New Roman" w:hAnsi="Arial" w:cs="Arial"/>
          <w:sz w:val="24"/>
          <w:szCs w:val="24"/>
          <w:lang w:eastAsia="pl-PL"/>
        </w:rPr>
      </w:pPr>
    </w:p>
    <w:p w:rsidR="007374EC" w:rsidRPr="007374EC" w:rsidRDefault="007374EC" w:rsidP="007374EC">
      <w:pPr>
        <w:pStyle w:val="Akapitzlist"/>
        <w:spacing w:after="0" w:line="240" w:lineRule="auto"/>
        <w:ind w:left="0"/>
        <w:jc w:val="both"/>
        <w:rPr>
          <w:rFonts w:ascii="Arial" w:eastAsia="Times New Roman" w:hAnsi="Arial" w:cs="Arial"/>
          <w:sz w:val="24"/>
          <w:szCs w:val="24"/>
          <w:u w:val="single"/>
          <w:lang w:eastAsia="pl-PL"/>
        </w:rPr>
      </w:pPr>
      <w:r w:rsidRPr="007374EC">
        <w:rPr>
          <w:rFonts w:ascii="Arial" w:eastAsia="Times New Roman" w:hAnsi="Arial" w:cs="Arial"/>
          <w:sz w:val="24"/>
          <w:szCs w:val="24"/>
          <w:u w:val="single"/>
          <w:lang w:eastAsia="pl-PL"/>
        </w:rPr>
        <w:t xml:space="preserve">Uwaga </w:t>
      </w:r>
    </w:p>
    <w:p w:rsidR="007374EC" w:rsidRDefault="007374EC" w:rsidP="007374EC">
      <w:pPr>
        <w:pStyle w:val="Akapitzlist"/>
        <w:spacing w:after="0" w:line="240" w:lineRule="auto"/>
        <w:ind w:left="0"/>
        <w:jc w:val="both"/>
        <w:rPr>
          <w:rFonts w:ascii="Arial" w:eastAsia="Times New Roman" w:hAnsi="Arial" w:cs="Arial"/>
          <w:sz w:val="24"/>
          <w:szCs w:val="24"/>
          <w:lang w:eastAsia="pl-PL"/>
        </w:rPr>
      </w:pPr>
      <w:r w:rsidRPr="007374EC">
        <w:rPr>
          <w:rFonts w:ascii="Arial" w:eastAsia="Times New Roman" w:hAnsi="Arial" w:cs="Arial"/>
          <w:sz w:val="24"/>
          <w:szCs w:val="24"/>
          <w:lang w:eastAsia="pl-PL"/>
        </w:rPr>
        <w:t xml:space="preserve">Tlenek węgla (czad) to „cichy zabójca"?. </w:t>
      </w:r>
    </w:p>
    <w:p w:rsidR="007374EC" w:rsidRDefault="007374EC" w:rsidP="007374EC">
      <w:pPr>
        <w:pStyle w:val="Akapitzlist"/>
        <w:spacing w:after="0" w:line="240" w:lineRule="auto"/>
        <w:ind w:left="0"/>
        <w:jc w:val="both"/>
        <w:rPr>
          <w:rFonts w:ascii="Arial" w:eastAsia="Times New Roman" w:hAnsi="Arial" w:cs="Arial"/>
          <w:sz w:val="24"/>
          <w:szCs w:val="24"/>
          <w:lang w:eastAsia="pl-PL"/>
        </w:rPr>
      </w:pPr>
      <w:r w:rsidRPr="007374EC">
        <w:rPr>
          <w:rFonts w:ascii="Arial" w:eastAsia="Times New Roman" w:hAnsi="Arial" w:cs="Arial"/>
          <w:sz w:val="24"/>
          <w:szCs w:val="24"/>
          <w:lang w:eastAsia="pl-PL"/>
        </w:rPr>
        <w:t xml:space="preserve">Śmiertelnie trujący gaz powstaje w wyniku spalania paliwa (gazowego, ciekłego lub stałego) w niewystarczającej ilości tlenu. </w:t>
      </w:r>
      <w:r>
        <w:rPr>
          <w:rFonts w:ascii="Arial" w:eastAsia="Times New Roman" w:hAnsi="Arial" w:cs="Arial"/>
          <w:sz w:val="24"/>
          <w:szCs w:val="24"/>
          <w:lang w:eastAsia="pl-PL"/>
        </w:rPr>
        <w:t xml:space="preserve"> </w:t>
      </w:r>
      <w:r w:rsidRPr="007374EC">
        <w:rPr>
          <w:rFonts w:ascii="Arial" w:eastAsia="Times New Roman" w:hAnsi="Arial" w:cs="Arial"/>
          <w:sz w:val="24"/>
          <w:szCs w:val="24"/>
          <w:lang w:eastAsia="pl-PL"/>
        </w:rPr>
        <w:t xml:space="preserve">Do całkowitego spalenia 1 m3 gazu ziemnego konieczne jest aż 10 m3 powietrza. Brak wystarczającego dopływu świeżego powietrza do pomieszczeń, w których znajdują się urządzenia spalające paliwo gazowe, ciekłe lub stałe, poważnie zagraża tzw. niepełnym spalaniem i powstawaniem tlenku węgla. Czad pojawia się także, kiedy przedwcześnie zostaną zamknięte drzwiczki paleniska pieca czy kuchni opalanej paliwem stałym, a również gdy palniki urządzenia gazowego są zanieczyszczone lub źle wyregulowane. Tlenek węgla nie ma barwy, zapachu, ani smaku i ma gęstość zbliżoną do powietrza, dzięki czemu z łatwością rozprzestrzenia się w mieszkaniach. Czad dostaje się do organizmu człowieka poprzez drogi oddechowe, blokuje dostęp tlenu do organizmu, upośledzając organy najbardziej wrażliwe na niedotlenienie. </w:t>
      </w:r>
      <w:r w:rsidRPr="007374EC">
        <w:rPr>
          <w:rFonts w:ascii="Arial" w:eastAsia="Times New Roman" w:hAnsi="Arial" w:cs="Arial"/>
          <w:b/>
          <w:color w:val="FF0000"/>
          <w:sz w:val="24"/>
          <w:szCs w:val="24"/>
          <w:lang w:eastAsia="pl-PL"/>
        </w:rPr>
        <w:t>Zaczadzenie często kończy się śmiercią!</w:t>
      </w:r>
      <w:r w:rsidRPr="007374EC">
        <w:rPr>
          <w:rFonts w:ascii="Arial" w:eastAsia="Times New Roman" w:hAnsi="Arial" w:cs="Arial"/>
          <w:sz w:val="24"/>
          <w:szCs w:val="24"/>
          <w:lang w:eastAsia="pl-PL"/>
        </w:rPr>
        <w:t xml:space="preserve"> </w:t>
      </w:r>
    </w:p>
    <w:p w:rsidR="007374EC" w:rsidRPr="007374EC" w:rsidRDefault="007374EC" w:rsidP="007374EC">
      <w:pPr>
        <w:pStyle w:val="Akapitzlist"/>
        <w:spacing w:after="0" w:line="240" w:lineRule="auto"/>
        <w:ind w:left="0"/>
        <w:jc w:val="both"/>
        <w:rPr>
          <w:rFonts w:ascii="Arial" w:eastAsia="Times New Roman" w:hAnsi="Arial" w:cs="Arial"/>
          <w:sz w:val="24"/>
          <w:szCs w:val="24"/>
          <w:lang w:eastAsia="pl-PL"/>
        </w:rPr>
      </w:pPr>
    </w:p>
    <w:p w:rsidR="007374EC" w:rsidRDefault="007374EC" w:rsidP="007374EC">
      <w:pPr>
        <w:pStyle w:val="Akapitzlist"/>
        <w:numPr>
          <w:ilvl w:val="0"/>
          <w:numId w:val="1"/>
        </w:numPr>
        <w:spacing w:after="0" w:line="240" w:lineRule="auto"/>
        <w:jc w:val="both"/>
        <w:rPr>
          <w:rFonts w:ascii="Arial" w:eastAsia="Times New Roman" w:hAnsi="Arial" w:cs="Arial"/>
          <w:sz w:val="24"/>
          <w:szCs w:val="24"/>
          <w:lang w:eastAsia="pl-PL"/>
        </w:rPr>
      </w:pPr>
      <w:r w:rsidRPr="007374EC">
        <w:rPr>
          <w:rFonts w:ascii="Arial" w:eastAsia="Times New Roman" w:hAnsi="Arial" w:cs="Arial"/>
          <w:sz w:val="24"/>
          <w:szCs w:val="24"/>
          <w:lang w:eastAsia="pl-PL"/>
        </w:rPr>
        <w:lastRenderedPageBreak/>
        <w:t xml:space="preserve">Brak szczelności i sprawności instalacji gazowej oraz niewłaściwa wentylacja pomieszczeń mogą być także przyczyną wybuchu gazu, a w konsekwencji zniszczenia budynku i zagrożenia zdrowia oraz życia ludzi. Ulatniający się gaz tworzy z powietrzem mieszaninę silnie wybuchową już przy niewielkim, kilku-kilkunastoprocentowym, stężeniu w powietrzu. Poziom bezpieczeństwa można wydatnie podnieść, stosując urządzenia (detektory) wykrywające obecność </w:t>
      </w:r>
      <w:r>
        <w:rPr>
          <w:rFonts w:ascii="Arial" w:eastAsia="Times New Roman" w:hAnsi="Arial" w:cs="Arial"/>
          <w:sz w:val="24"/>
          <w:szCs w:val="24"/>
          <w:lang w:eastAsia="pl-PL"/>
        </w:rPr>
        <w:t xml:space="preserve">               </w:t>
      </w:r>
      <w:r w:rsidRPr="007374EC">
        <w:rPr>
          <w:rFonts w:ascii="Arial" w:eastAsia="Times New Roman" w:hAnsi="Arial" w:cs="Arial"/>
          <w:sz w:val="24"/>
          <w:szCs w:val="24"/>
          <w:lang w:eastAsia="pl-PL"/>
        </w:rPr>
        <w:t xml:space="preserve">w powietrzu zarówno tlenku węgla, gazu ziemnego, jak i gazów płynnych. Należy przy tym pamiętać, że gaz płynny w odróżnieniu od ziemnego jest cięższy od powietrza. Jeśli się ulatnia, nie jest odprowadzany przez wentylację umieszczoną pod stropem pomieszczenia. Dlatego szczególnie w przypadku korzystania </w:t>
      </w:r>
      <w:r>
        <w:rPr>
          <w:rFonts w:ascii="Arial" w:eastAsia="Times New Roman" w:hAnsi="Arial" w:cs="Arial"/>
          <w:sz w:val="24"/>
          <w:szCs w:val="24"/>
          <w:lang w:eastAsia="pl-PL"/>
        </w:rPr>
        <w:t xml:space="preserve">               </w:t>
      </w:r>
      <w:r w:rsidRPr="007374EC">
        <w:rPr>
          <w:rFonts w:ascii="Arial" w:eastAsia="Times New Roman" w:hAnsi="Arial" w:cs="Arial"/>
          <w:sz w:val="24"/>
          <w:szCs w:val="24"/>
          <w:lang w:eastAsia="pl-PL"/>
        </w:rPr>
        <w:t>z gazu płynnego zaleca się stosowanie detektorów (wykrywaczy) gazu.</w:t>
      </w:r>
    </w:p>
    <w:p w:rsidR="007374EC" w:rsidRPr="007374EC" w:rsidRDefault="007374EC" w:rsidP="007374EC">
      <w:pPr>
        <w:spacing w:after="0" w:line="240" w:lineRule="auto"/>
        <w:jc w:val="both"/>
        <w:rPr>
          <w:rFonts w:ascii="Arial" w:eastAsia="Times New Roman" w:hAnsi="Arial" w:cs="Arial"/>
          <w:sz w:val="24"/>
          <w:szCs w:val="24"/>
          <w:lang w:eastAsia="pl-PL"/>
        </w:rPr>
      </w:pPr>
    </w:p>
    <w:p w:rsidR="007374EC" w:rsidRPr="007374EC" w:rsidRDefault="007374EC" w:rsidP="007374EC">
      <w:pPr>
        <w:pStyle w:val="Akapitzlist"/>
        <w:spacing w:after="0" w:line="240" w:lineRule="auto"/>
        <w:ind w:left="360" w:hanging="360"/>
        <w:jc w:val="both"/>
        <w:rPr>
          <w:rFonts w:ascii="Arial" w:eastAsia="Times New Roman" w:hAnsi="Arial" w:cs="Arial"/>
          <w:b/>
          <w:sz w:val="24"/>
          <w:szCs w:val="24"/>
          <w:lang w:eastAsia="pl-PL"/>
        </w:rPr>
      </w:pPr>
      <w:r w:rsidRPr="007374EC">
        <w:rPr>
          <w:rFonts w:ascii="Arial" w:eastAsia="Times New Roman" w:hAnsi="Arial" w:cs="Arial"/>
          <w:b/>
          <w:sz w:val="24"/>
          <w:szCs w:val="24"/>
          <w:lang w:eastAsia="pl-PL"/>
        </w:rPr>
        <w:t xml:space="preserve">Zasady bezpiecznego korzystania z urządzeń gazowych </w:t>
      </w:r>
    </w:p>
    <w:p w:rsidR="007374EC" w:rsidRPr="007374EC" w:rsidRDefault="007374EC" w:rsidP="007374EC">
      <w:pPr>
        <w:pStyle w:val="Akapitzlist"/>
        <w:spacing w:after="0" w:line="240" w:lineRule="auto"/>
        <w:ind w:left="360"/>
        <w:jc w:val="both"/>
        <w:rPr>
          <w:rFonts w:ascii="Arial" w:eastAsia="Times New Roman" w:hAnsi="Arial" w:cs="Arial"/>
          <w:sz w:val="24"/>
          <w:szCs w:val="24"/>
          <w:lang w:eastAsia="pl-PL"/>
        </w:rPr>
      </w:pPr>
    </w:p>
    <w:p w:rsidR="007374EC" w:rsidRPr="007374EC" w:rsidRDefault="007374EC" w:rsidP="007374EC">
      <w:pPr>
        <w:pStyle w:val="Akapitzlist"/>
        <w:numPr>
          <w:ilvl w:val="0"/>
          <w:numId w:val="1"/>
        </w:numPr>
        <w:spacing w:after="0" w:line="240" w:lineRule="auto"/>
        <w:jc w:val="both"/>
        <w:rPr>
          <w:rFonts w:ascii="Arial" w:eastAsia="Times New Roman" w:hAnsi="Arial" w:cs="Arial"/>
          <w:sz w:val="24"/>
          <w:szCs w:val="24"/>
          <w:lang w:eastAsia="pl-PL"/>
        </w:rPr>
      </w:pPr>
      <w:r w:rsidRPr="007374EC">
        <w:rPr>
          <w:rFonts w:ascii="Arial" w:eastAsia="Times New Roman" w:hAnsi="Arial" w:cs="Arial"/>
          <w:sz w:val="24"/>
          <w:szCs w:val="24"/>
          <w:lang w:eastAsia="pl-PL"/>
        </w:rPr>
        <w:t xml:space="preserve">Butle z gazem płynnym mogą być instalowane tylko w budynkach niskich </w:t>
      </w:r>
      <w:r w:rsidR="00C666BA">
        <w:rPr>
          <w:rFonts w:ascii="Arial" w:eastAsia="Times New Roman" w:hAnsi="Arial" w:cs="Arial"/>
          <w:sz w:val="24"/>
          <w:szCs w:val="24"/>
          <w:lang w:eastAsia="pl-PL"/>
        </w:rPr>
        <w:t xml:space="preserve">                      </w:t>
      </w:r>
      <w:r w:rsidRPr="007374EC">
        <w:rPr>
          <w:rFonts w:ascii="Arial" w:eastAsia="Times New Roman" w:hAnsi="Arial" w:cs="Arial"/>
          <w:sz w:val="24"/>
          <w:szCs w:val="24"/>
          <w:lang w:eastAsia="pl-PL"/>
        </w:rPr>
        <w:t xml:space="preserve">tj. o wysokości do 12 m włącznie nad poziomem terenu lub mieszkalnych </w:t>
      </w:r>
      <w:r>
        <w:rPr>
          <w:rFonts w:ascii="Arial" w:eastAsia="Times New Roman" w:hAnsi="Arial" w:cs="Arial"/>
          <w:sz w:val="24"/>
          <w:szCs w:val="24"/>
          <w:lang w:eastAsia="pl-PL"/>
        </w:rPr>
        <w:t xml:space="preserve">                           </w:t>
      </w:r>
      <w:r w:rsidRPr="007374EC">
        <w:rPr>
          <w:rFonts w:ascii="Arial" w:eastAsia="Times New Roman" w:hAnsi="Arial" w:cs="Arial"/>
          <w:sz w:val="24"/>
          <w:szCs w:val="24"/>
          <w:lang w:eastAsia="pl-PL"/>
        </w:rPr>
        <w:t xml:space="preserve">o wysokości do 4 kondygnacji nadziemnych włącznie. </w:t>
      </w:r>
    </w:p>
    <w:p w:rsidR="007374EC" w:rsidRPr="007374EC" w:rsidRDefault="007374EC" w:rsidP="007374EC">
      <w:pPr>
        <w:pStyle w:val="Akapitzlist"/>
        <w:numPr>
          <w:ilvl w:val="0"/>
          <w:numId w:val="1"/>
        </w:numPr>
        <w:spacing w:after="0" w:line="240" w:lineRule="auto"/>
        <w:jc w:val="both"/>
        <w:rPr>
          <w:rFonts w:ascii="Arial" w:eastAsia="Times New Roman" w:hAnsi="Arial" w:cs="Arial"/>
          <w:sz w:val="24"/>
          <w:szCs w:val="24"/>
          <w:lang w:eastAsia="pl-PL"/>
        </w:rPr>
      </w:pPr>
      <w:r w:rsidRPr="007374EC">
        <w:rPr>
          <w:rFonts w:ascii="Arial" w:eastAsia="Times New Roman" w:hAnsi="Arial" w:cs="Arial"/>
          <w:sz w:val="24"/>
          <w:szCs w:val="24"/>
          <w:lang w:eastAsia="pl-PL"/>
        </w:rPr>
        <w:t xml:space="preserve">Nie należy ogrzewać pomieszczeń mieszkalnych kuchenkami gazowymi. </w:t>
      </w:r>
    </w:p>
    <w:p w:rsidR="007374EC" w:rsidRDefault="007374EC" w:rsidP="007374EC">
      <w:pPr>
        <w:pStyle w:val="Akapitzlist"/>
        <w:numPr>
          <w:ilvl w:val="0"/>
          <w:numId w:val="1"/>
        </w:numPr>
        <w:spacing w:after="0" w:line="240" w:lineRule="auto"/>
        <w:jc w:val="both"/>
        <w:rPr>
          <w:rFonts w:ascii="Arial" w:eastAsia="Times New Roman" w:hAnsi="Arial" w:cs="Arial"/>
          <w:sz w:val="24"/>
          <w:szCs w:val="24"/>
          <w:lang w:eastAsia="pl-PL"/>
        </w:rPr>
      </w:pPr>
      <w:r w:rsidRPr="007374EC">
        <w:rPr>
          <w:rFonts w:ascii="Arial" w:eastAsia="Times New Roman" w:hAnsi="Arial" w:cs="Arial"/>
          <w:sz w:val="24"/>
          <w:szCs w:val="24"/>
          <w:lang w:eastAsia="pl-PL"/>
        </w:rPr>
        <w:t xml:space="preserve">Zabronione jest instalowanie butli w budynkach zasilanych gazem z sieci gazowej. </w:t>
      </w:r>
      <w:r w:rsidRPr="007374EC">
        <w:rPr>
          <w:rFonts w:ascii="Arial" w:hAnsi="Arial" w:cs="Arial"/>
          <w:sz w:val="24"/>
          <w:szCs w:val="24"/>
          <w:lang w:eastAsia="pl-PL"/>
        </w:rPr>
        <w:sym w:font="Symbol" w:char="F0B7"/>
      </w:r>
      <w:r w:rsidRPr="007374EC">
        <w:rPr>
          <w:rFonts w:ascii="Arial" w:eastAsia="Times New Roman" w:hAnsi="Arial" w:cs="Arial"/>
          <w:sz w:val="24"/>
          <w:szCs w:val="24"/>
          <w:lang w:eastAsia="pl-PL"/>
        </w:rPr>
        <w:t xml:space="preserve">Instalacja gazowa zasilana z butli gazowej, w której długość przewodu nieelastycznego z rury stalowej nie przekracza 2 m, po wymianie lub remoncie, </w:t>
      </w:r>
      <w:r>
        <w:rPr>
          <w:rFonts w:ascii="Arial" w:eastAsia="Times New Roman" w:hAnsi="Arial" w:cs="Arial"/>
          <w:sz w:val="24"/>
          <w:szCs w:val="24"/>
          <w:lang w:eastAsia="pl-PL"/>
        </w:rPr>
        <w:t xml:space="preserve">              </w:t>
      </w:r>
      <w:r w:rsidRPr="007374EC">
        <w:rPr>
          <w:rFonts w:ascii="Arial" w:eastAsia="Times New Roman" w:hAnsi="Arial" w:cs="Arial"/>
          <w:sz w:val="24"/>
          <w:szCs w:val="24"/>
          <w:lang w:eastAsia="pl-PL"/>
        </w:rPr>
        <w:t xml:space="preserve">a także po wymianie butli gazowej lub przewodu elastycznego, powinna być poddana kontroli szczelności pod ciśnieniem roboczym gazu. Sprawdzenie szczelności przy wymianie butli gazowej przeprowadza przedstawiciel dostawcy gazu lub użytkownik instalacji, zgodnie z instrukcją otrzymaną </w:t>
      </w:r>
      <w:r>
        <w:rPr>
          <w:rFonts w:ascii="Arial" w:eastAsia="Times New Roman" w:hAnsi="Arial" w:cs="Arial"/>
          <w:sz w:val="24"/>
          <w:szCs w:val="24"/>
          <w:lang w:eastAsia="pl-PL"/>
        </w:rPr>
        <w:t xml:space="preserve">                                           </w:t>
      </w:r>
      <w:r w:rsidRPr="007374EC">
        <w:rPr>
          <w:rFonts w:ascii="Arial" w:eastAsia="Times New Roman" w:hAnsi="Arial" w:cs="Arial"/>
          <w:sz w:val="24"/>
          <w:szCs w:val="24"/>
          <w:lang w:eastAsia="pl-PL"/>
        </w:rPr>
        <w:t xml:space="preserve">od rozprowadzającego butle. </w:t>
      </w:r>
    </w:p>
    <w:p w:rsidR="007374EC" w:rsidRPr="007374EC" w:rsidRDefault="007374EC" w:rsidP="007374EC">
      <w:pPr>
        <w:pStyle w:val="Akapitzlist"/>
        <w:numPr>
          <w:ilvl w:val="0"/>
          <w:numId w:val="1"/>
        </w:numPr>
        <w:spacing w:after="0" w:line="240" w:lineRule="auto"/>
        <w:jc w:val="both"/>
        <w:rPr>
          <w:rFonts w:ascii="Arial" w:eastAsia="Times New Roman" w:hAnsi="Arial" w:cs="Arial"/>
          <w:sz w:val="24"/>
          <w:szCs w:val="24"/>
          <w:lang w:eastAsia="pl-PL"/>
        </w:rPr>
      </w:pPr>
      <w:r w:rsidRPr="007374EC">
        <w:rPr>
          <w:rFonts w:ascii="Arial" w:eastAsia="Times New Roman" w:hAnsi="Arial" w:cs="Arial"/>
          <w:sz w:val="24"/>
          <w:szCs w:val="24"/>
          <w:lang w:eastAsia="pl-PL"/>
        </w:rPr>
        <w:t xml:space="preserve">Instalacja gazowa zasilana z butli gazowej, w której długość przewodu nieelastycznego przekracza 2 m powinna być po wymianie lub remoncie poddana głównej próbie szczelności, o której mowa w § 44 rozporządzenia </w:t>
      </w:r>
      <w:proofErr w:type="spellStart"/>
      <w:r w:rsidRPr="007374EC">
        <w:rPr>
          <w:rFonts w:ascii="Arial" w:eastAsia="Times New Roman" w:hAnsi="Arial" w:cs="Arial"/>
          <w:sz w:val="24"/>
          <w:szCs w:val="24"/>
          <w:lang w:eastAsia="pl-PL"/>
        </w:rPr>
        <w:t>MSWiA</w:t>
      </w:r>
      <w:proofErr w:type="spellEnd"/>
      <w:r w:rsidRPr="007374EC">
        <w:rPr>
          <w:rFonts w:ascii="Arial" w:eastAsia="Times New Roman" w:hAnsi="Arial" w:cs="Arial"/>
          <w:sz w:val="24"/>
          <w:szCs w:val="24"/>
          <w:lang w:eastAsia="pl-PL"/>
        </w:rPr>
        <w:t xml:space="preserve"> z dnia 16 sierpnia 1999 r. w sprawie warunków technicznych użytkowania budynków mieszkalnych. </w:t>
      </w:r>
    </w:p>
    <w:p w:rsidR="00890F9C" w:rsidRPr="007374EC" w:rsidRDefault="007374EC" w:rsidP="007374EC">
      <w:pPr>
        <w:pStyle w:val="Akapitzlist"/>
        <w:numPr>
          <w:ilvl w:val="0"/>
          <w:numId w:val="1"/>
        </w:numPr>
        <w:spacing w:after="0" w:line="240" w:lineRule="auto"/>
        <w:jc w:val="both"/>
        <w:rPr>
          <w:rFonts w:ascii="Arial" w:eastAsia="Times New Roman" w:hAnsi="Arial" w:cs="Arial"/>
          <w:sz w:val="24"/>
          <w:szCs w:val="24"/>
          <w:lang w:eastAsia="pl-PL"/>
        </w:rPr>
      </w:pPr>
      <w:r w:rsidRPr="007374EC">
        <w:rPr>
          <w:rFonts w:ascii="Arial" w:eastAsia="Times New Roman" w:hAnsi="Arial" w:cs="Arial"/>
          <w:sz w:val="24"/>
          <w:szCs w:val="24"/>
          <w:lang w:eastAsia="pl-PL"/>
        </w:rPr>
        <w:t>Przewody elastyczne służące do przyłączania urządzeń gazowych po przekroczeniu oznaczonej daty ważności należy niezwłocznie wymienić. Informacje na omawiany temat można też znaleźć w rubrykach „Porady"? na stronach internetowych: www.itb.pl i www.straz.gov.pl.</w:t>
      </w:r>
    </w:p>
    <w:sectPr w:rsidR="00890F9C" w:rsidRPr="007374EC" w:rsidSect="00890F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77C9B"/>
    <w:multiLevelType w:val="hybridMultilevel"/>
    <w:tmpl w:val="432C5F1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374EC"/>
    <w:rsid w:val="00524E20"/>
    <w:rsid w:val="0067476C"/>
    <w:rsid w:val="007374EC"/>
    <w:rsid w:val="00890F9C"/>
    <w:rsid w:val="00A24653"/>
    <w:rsid w:val="00C666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0F9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uiPriority w:val="99"/>
    <w:semiHidden/>
    <w:unhideWhenUsed/>
    <w:rsid w:val="00A24653"/>
    <w:pPr>
      <w:framePr w:w="7920" w:h="1980" w:hRule="exact" w:hSpace="141" w:wrap="auto" w:hAnchor="page" w:xAlign="center" w:yAlign="bottom"/>
      <w:spacing w:after="0" w:line="240" w:lineRule="auto"/>
      <w:ind w:left="2880"/>
    </w:pPr>
    <w:rPr>
      <w:rFonts w:ascii="Times New Roman" w:eastAsiaTheme="majorEastAsia" w:hAnsi="Times New Roman" w:cstheme="majorBidi"/>
      <w:i/>
      <w:sz w:val="32"/>
      <w:szCs w:val="24"/>
    </w:rPr>
  </w:style>
  <w:style w:type="paragraph" w:styleId="Akapitzlist">
    <w:name w:val="List Paragraph"/>
    <w:basedOn w:val="Normalny"/>
    <w:uiPriority w:val="34"/>
    <w:qFormat/>
    <w:rsid w:val="007374EC"/>
    <w:pPr>
      <w:ind w:left="720"/>
      <w:contextualSpacing/>
    </w:pPr>
  </w:style>
</w:styles>
</file>

<file path=word/webSettings.xml><?xml version="1.0" encoding="utf-8"?>
<w:webSettings xmlns:r="http://schemas.openxmlformats.org/officeDocument/2006/relationships" xmlns:w="http://schemas.openxmlformats.org/wordprocessingml/2006/main">
  <w:divs>
    <w:div w:id="189419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781</Words>
  <Characters>4686</Characters>
  <Application>Microsoft Office Word</Application>
  <DocSecurity>0</DocSecurity>
  <Lines>39</Lines>
  <Paragraphs>10</Paragraphs>
  <ScaleCrop>false</ScaleCrop>
  <Company/>
  <LinksUpToDate>false</LinksUpToDate>
  <CharactersWithSpaces>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3</cp:revision>
  <dcterms:created xsi:type="dcterms:W3CDTF">2020-10-04T14:25:00Z</dcterms:created>
  <dcterms:modified xsi:type="dcterms:W3CDTF">2021-06-11T18:27:00Z</dcterms:modified>
</cp:coreProperties>
</file>