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14F" w:rsidRPr="00DC0A2A" w:rsidRDefault="00DC0A2A" w:rsidP="00DC0A2A">
      <w:pPr>
        <w:jc w:val="center"/>
        <w:rPr>
          <w:rFonts w:ascii="Arial" w:hAnsi="Arial" w:cs="Arial"/>
          <w:b/>
          <w:sz w:val="56"/>
          <w:szCs w:val="56"/>
        </w:rPr>
      </w:pPr>
      <w:r w:rsidRPr="00DC0A2A">
        <w:rPr>
          <w:rFonts w:ascii="Arial" w:hAnsi="Arial" w:cs="Arial"/>
          <w:b/>
          <w:sz w:val="56"/>
          <w:szCs w:val="56"/>
        </w:rPr>
        <w:t>OBSZAR ODDZIAŁYWANIA</w:t>
      </w:r>
    </w:p>
    <w:p w:rsidR="00DC0A2A" w:rsidRDefault="00DC0A2A"/>
    <w:tbl>
      <w:tblPr>
        <w:tblStyle w:val="Tabela-Siatka"/>
        <w:tblW w:w="0" w:type="auto"/>
        <w:tblLook w:val="04A0"/>
      </w:tblPr>
      <w:tblGrid>
        <w:gridCol w:w="9212"/>
      </w:tblGrid>
      <w:tr w:rsidR="00C8314F" w:rsidTr="005D1F26">
        <w:tc>
          <w:tcPr>
            <w:tcW w:w="9212" w:type="dxa"/>
            <w:shd w:val="clear" w:color="auto" w:fill="F2F2F2" w:themeFill="background1" w:themeFillShade="F2"/>
          </w:tcPr>
          <w:p w:rsidR="00C8314F" w:rsidRPr="005D1F26" w:rsidRDefault="00C8314F" w:rsidP="005D1F26">
            <w:pPr>
              <w:jc w:val="center"/>
              <w:rPr>
                <w:b/>
                <w:sz w:val="32"/>
                <w:szCs w:val="32"/>
              </w:rPr>
            </w:pPr>
            <w:r w:rsidRPr="005D1F26">
              <w:rPr>
                <w:rFonts w:ascii="Arial" w:hAnsi="Arial" w:cs="Arial"/>
                <w:b/>
                <w:sz w:val="32"/>
                <w:szCs w:val="32"/>
              </w:rPr>
              <w:t>USTALENIA PODSTAWOWE</w:t>
            </w:r>
          </w:p>
        </w:tc>
      </w:tr>
    </w:tbl>
    <w:p w:rsidR="00C8314F" w:rsidRPr="00C8314F" w:rsidRDefault="00C8314F" w:rsidP="00C8314F">
      <w:pPr>
        <w:jc w:val="both"/>
        <w:rPr>
          <w:rFonts w:ascii="Arial" w:hAnsi="Arial" w:cs="Arial"/>
          <w:sz w:val="32"/>
          <w:szCs w:val="32"/>
        </w:rPr>
      </w:pPr>
    </w:p>
    <w:p w:rsidR="00C8314F" w:rsidRPr="005D1F26" w:rsidRDefault="00C8314F" w:rsidP="00C8314F">
      <w:pPr>
        <w:pStyle w:val="Akapitzlist"/>
        <w:numPr>
          <w:ilvl w:val="0"/>
          <w:numId w:val="1"/>
        </w:numPr>
        <w:jc w:val="both"/>
        <w:rPr>
          <w:rFonts w:ascii="Arial" w:hAnsi="Arial" w:cs="Arial"/>
          <w:sz w:val="24"/>
          <w:szCs w:val="24"/>
        </w:rPr>
      </w:pPr>
      <w:r w:rsidRPr="005D1F26">
        <w:rPr>
          <w:rFonts w:ascii="Arial" w:hAnsi="Arial" w:cs="Arial"/>
          <w:sz w:val="24"/>
          <w:szCs w:val="24"/>
        </w:rPr>
        <w:t>Określanie obszaru jest kompetencją projektanta /Art. 20 PB/</w:t>
      </w:r>
    </w:p>
    <w:p w:rsidR="00C8314F" w:rsidRPr="005D1F26" w:rsidRDefault="00C8314F" w:rsidP="00C8314F">
      <w:pPr>
        <w:pStyle w:val="Akapitzlist"/>
        <w:numPr>
          <w:ilvl w:val="0"/>
          <w:numId w:val="1"/>
        </w:numPr>
        <w:jc w:val="both"/>
        <w:rPr>
          <w:rFonts w:ascii="Arial" w:hAnsi="Arial" w:cs="Arial"/>
          <w:sz w:val="24"/>
          <w:szCs w:val="24"/>
        </w:rPr>
      </w:pPr>
      <w:r w:rsidRPr="005D1F26">
        <w:rPr>
          <w:rFonts w:ascii="Arial" w:hAnsi="Arial" w:cs="Arial"/>
          <w:sz w:val="24"/>
          <w:szCs w:val="24"/>
        </w:rPr>
        <w:t>Wyniki analizy w zakresie obszaru oddziaływania obiektu umieszcza się</w:t>
      </w:r>
      <w:r w:rsidR="005D1F26">
        <w:rPr>
          <w:rFonts w:ascii="Arial" w:hAnsi="Arial" w:cs="Arial"/>
          <w:sz w:val="24"/>
          <w:szCs w:val="24"/>
        </w:rPr>
        <w:t xml:space="preserve">                     </w:t>
      </w:r>
      <w:r w:rsidRPr="005D1F26">
        <w:rPr>
          <w:rFonts w:ascii="Arial" w:hAnsi="Arial" w:cs="Arial"/>
          <w:sz w:val="24"/>
          <w:szCs w:val="24"/>
        </w:rPr>
        <w:t xml:space="preserve"> w projekcie zagospodarowania terenu  w formie tabelki  z podaniem numerów działek objętych oddziaływaniem i podstawy prawnej decydującej o oddziaływaniu obiektu (np. paragraf z Warunków Technicznych) /część projektu podlegająca sprawdzeniu/</w:t>
      </w:r>
    </w:p>
    <w:p w:rsidR="00C8314F" w:rsidRPr="005D1F26" w:rsidRDefault="00C8314F" w:rsidP="00C8314F">
      <w:pPr>
        <w:pStyle w:val="Akapitzlist"/>
        <w:numPr>
          <w:ilvl w:val="0"/>
          <w:numId w:val="1"/>
        </w:numPr>
        <w:jc w:val="both"/>
        <w:rPr>
          <w:rFonts w:ascii="Arial" w:hAnsi="Arial" w:cs="Arial"/>
          <w:sz w:val="24"/>
          <w:szCs w:val="24"/>
        </w:rPr>
      </w:pPr>
      <w:r w:rsidRPr="005D1F26">
        <w:rPr>
          <w:rFonts w:ascii="Arial" w:hAnsi="Arial" w:cs="Arial"/>
          <w:sz w:val="24"/>
          <w:szCs w:val="24"/>
        </w:rPr>
        <w:t>Na żądanie strony, inwestor może zostać wezwany przez organ do doprecyzowania zakresu oddziaływania (np. czasu zacieniania istniejącego okna)/ w trybie Art. 50 KPA /</w:t>
      </w:r>
    </w:p>
    <w:p w:rsidR="00FE6C11" w:rsidRPr="005D1F26" w:rsidRDefault="00C8314F" w:rsidP="00C8314F">
      <w:pPr>
        <w:pStyle w:val="Akapitzlist"/>
        <w:numPr>
          <w:ilvl w:val="0"/>
          <w:numId w:val="1"/>
        </w:numPr>
        <w:jc w:val="both"/>
        <w:rPr>
          <w:sz w:val="24"/>
          <w:szCs w:val="24"/>
        </w:rPr>
      </w:pPr>
      <w:r w:rsidRPr="005D1F26">
        <w:rPr>
          <w:rFonts w:ascii="Arial" w:hAnsi="Arial" w:cs="Arial"/>
          <w:sz w:val="24"/>
          <w:szCs w:val="24"/>
        </w:rPr>
        <w:t xml:space="preserve">W sytuacjach wyjątkowych, jeżeli znajduje to potwierdzenie w ramach obowiązującego prawa, organ może rozszerzyć ilość stron ponad wynikającą </w:t>
      </w:r>
      <w:r w:rsidR="005D1F26">
        <w:rPr>
          <w:rFonts w:ascii="Arial" w:hAnsi="Arial" w:cs="Arial"/>
          <w:sz w:val="24"/>
          <w:szCs w:val="24"/>
        </w:rPr>
        <w:t xml:space="preserve">                 </w:t>
      </w:r>
      <w:r w:rsidRPr="005D1F26">
        <w:rPr>
          <w:rFonts w:ascii="Arial" w:hAnsi="Arial" w:cs="Arial"/>
          <w:sz w:val="24"/>
          <w:szCs w:val="24"/>
        </w:rPr>
        <w:t>z obszaru oddziaływania określonego przez projektanta</w:t>
      </w:r>
    </w:p>
    <w:p w:rsidR="00C8314F" w:rsidRPr="005D1F26" w:rsidRDefault="00C8314F" w:rsidP="00C8314F">
      <w:pPr>
        <w:jc w:val="both"/>
        <w:rPr>
          <w:rFonts w:ascii="Arial" w:hAnsi="Arial" w:cs="Arial"/>
          <w:sz w:val="24"/>
          <w:szCs w:val="24"/>
        </w:rPr>
      </w:pPr>
      <w:r w:rsidRPr="005D1F26">
        <w:rPr>
          <w:rFonts w:ascii="Arial" w:hAnsi="Arial" w:cs="Arial"/>
          <w:sz w:val="24"/>
          <w:szCs w:val="24"/>
        </w:rPr>
        <w:t>W myśl znowelizowanego Art. 20 Prawa budowlanego, od 28 czerwca 2015 r. do obowiązków projektanta należy: określenie obszaru oddziaływania obiektu.</w:t>
      </w:r>
    </w:p>
    <w:p w:rsidR="00C8314F" w:rsidRPr="005D1F26" w:rsidRDefault="00C8314F" w:rsidP="00C8314F">
      <w:pPr>
        <w:jc w:val="both"/>
        <w:rPr>
          <w:rFonts w:ascii="Arial" w:hAnsi="Arial" w:cs="Arial"/>
          <w:sz w:val="24"/>
          <w:szCs w:val="24"/>
        </w:rPr>
      </w:pPr>
      <w:r w:rsidRPr="005D1F26">
        <w:rPr>
          <w:rFonts w:ascii="Arial" w:hAnsi="Arial" w:cs="Arial"/>
          <w:sz w:val="24"/>
          <w:szCs w:val="24"/>
        </w:rPr>
        <w:t xml:space="preserve">Art.3 Ustawy w następujący sposób definiuje obszar oddziaływania obiektu: należy przez to rozumieć teren wyznaczony </w:t>
      </w:r>
    </w:p>
    <w:p w:rsidR="00C8314F" w:rsidRPr="005D1F26" w:rsidRDefault="00C8314F" w:rsidP="00C8314F">
      <w:pPr>
        <w:pStyle w:val="Akapitzlist"/>
        <w:numPr>
          <w:ilvl w:val="0"/>
          <w:numId w:val="2"/>
        </w:numPr>
        <w:jc w:val="both"/>
        <w:rPr>
          <w:b/>
          <w:sz w:val="24"/>
          <w:szCs w:val="24"/>
        </w:rPr>
      </w:pPr>
      <w:r w:rsidRPr="005D1F26">
        <w:rPr>
          <w:rFonts w:ascii="Arial" w:hAnsi="Arial" w:cs="Arial"/>
          <w:b/>
          <w:sz w:val="24"/>
          <w:szCs w:val="24"/>
        </w:rPr>
        <w:t>w otoczeniu obiektu budowlanego</w:t>
      </w:r>
      <w:r w:rsidR="00172C89" w:rsidRPr="005D1F26">
        <w:rPr>
          <w:rFonts w:ascii="Arial" w:hAnsi="Arial" w:cs="Arial"/>
          <w:b/>
          <w:sz w:val="24"/>
          <w:szCs w:val="24"/>
        </w:rPr>
        <w:t>,</w:t>
      </w:r>
      <w:r w:rsidRPr="005D1F26">
        <w:rPr>
          <w:rFonts w:ascii="Arial" w:hAnsi="Arial" w:cs="Arial"/>
          <w:b/>
          <w:sz w:val="24"/>
          <w:szCs w:val="24"/>
        </w:rPr>
        <w:t xml:space="preserve"> </w:t>
      </w:r>
    </w:p>
    <w:p w:rsidR="00C8314F" w:rsidRPr="005D1F26" w:rsidRDefault="00C8314F" w:rsidP="00C8314F">
      <w:pPr>
        <w:pStyle w:val="Akapitzlist"/>
        <w:numPr>
          <w:ilvl w:val="0"/>
          <w:numId w:val="2"/>
        </w:numPr>
        <w:jc w:val="both"/>
        <w:rPr>
          <w:b/>
          <w:sz w:val="24"/>
          <w:szCs w:val="24"/>
        </w:rPr>
      </w:pPr>
      <w:r w:rsidRPr="005D1F26">
        <w:rPr>
          <w:rFonts w:ascii="Arial" w:hAnsi="Arial" w:cs="Arial"/>
          <w:b/>
          <w:sz w:val="24"/>
          <w:szCs w:val="24"/>
        </w:rPr>
        <w:t>na podstawie przepisów odrębnych</w:t>
      </w:r>
      <w:r w:rsidR="00172C89" w:rsidRPr="005D1F26">
        <w:rPr>
          <w:rFonts w:ascii="Arial" w:hAnsi="Arial" w:cs="Arial"/>
          <w:b/>
          <w:sz w:val="24"/>
          <w:szCs w:val="24"/>
        </w:rPr>
        <w:t>,</w:t>
      </w:r>
    </w:p>
    <w:p w:rsidR="00C8314F" w:rsidRPr="005D1F26" w:rsidRDefault="00C8314F" w:rsidP="00C8314F">
      <w:pPr>
        <w:pStyle w:val="Akapitzlist"/>
        <w:numPr>
          <w:ilvl w:val="0"/>
          <w:numId w:val="2"/>
        </w:numPr>
        <w:jc w:val="both"/>
        <w:rPr>
          <w:b/>
          <w:sz w:val="24"/>
          <w:szCs w:val="24"/>
        </w:rPr>
      </w:pPr>
      <w:r w:rsidRPr="005D1F26">
        <w:rPr>
          <w:rFonts w:ascii="Arial" w:hAnsi="Arial" w:cs="Arial"/>
          <w:b/>
          <w:sz w:val="24"/>
          <w:szCs w:val="24"/>
        </w:rPr>
        <w:t>wprowadzających związane z tym obiektem ograniczenia</w:t>
      </w:r>
      <w:r w:rsidR="00172C89" w:rsidRPr="005D1F26">
        <w:rPr>
          <w:rFonts w:ascii="Arial" w:hAnsi="Arial" w:cs="Arial"/>
          <w:b/>
          <w:sz w:val="24"/>
          <w:szCs w:val="24"/>
        </w:rPr>
        <w:t>,</w:t>
      </w:r>
      <w:r w:rsidRPr="005D1F26">
        <w:rPr>
          <w:rFonts w:ascii="Arial" w:hAnsi="Arial" w:cs="Arial"/>
          <w:b/>
          <w:sz w:val="24"/>
          <w:szCs w:val="24"/>
        </w:rPr>
        <w:t xml:space="preserve"> </w:t>
      </w:r>
    </w:p>
    <w:p w:rsidR="00C8314F" w:rsidRPr="00BA0111" w:rsidRDefault="00D66644" w:rsidP="00C8314F">
      <w:pPr>
        <w:pStyle w:val="Akapitzlist"/>
        <w:numPr>
          <w:ilvl w:val="0"/>
          <w:numId w:val="2"/>
        </w:numPr>
        <w:jc w:val="both"/>
        <w:rPr>
          <w:b/>
          <w:sz w:val="24"/>
          <w:szCs w:val="24"/>
        </w:rPr>
      </w:pPr>
      <w:r>
        <w:rPr>
          <w:rFonts w:ascii="Arial" w:hAnsi="Arial" w:cs="Arial"/>
          <w:b/>
          <w:sz w:val="24"/>
          <w:szCs w:val="24"/>
        </w:rPr>
        <w:t xml:space="preserve">w  </w:t>
      </w:r>
      <w:r w:rsidR="00C8314F" w:rsidRPr="005D1F26">
        <w:rPr>
          <w:rFonts w:ascii="Arial" w:hAnsi="Arial" w:cs="Arial"/>
          <w:b/>
          <w:sz w:val="24"/>
          <w:szCs w:val="24"/>
        </w:rPr>
        <w:t>zabudow</w:t>
      </w:r>
      <w:r>
        <w:rPr>
          <w:rFonts w:ascii="Arial" w:hAnsi="Arial" w:cs="Arial"/>
          <w:b/>
          <w:sz w:val="24"/>
          <w:szCs w:val="24"/>
        </w:rPr>
        <w:t>ie</w:t>
      </w:r>
      <w:r w:rsidR="00C8314F" w:rsidRPr="005D1F26">
        <w:rPr>
          <w:rFonts w:ascii="Arial" w:hAnsi="Arial" w:cs="Arial"/>
          <w:b/>
          <w:sz w:val="24"/>
          <w:szCs w:val="24"/>
        </w:rPr>
        <w:t xml:space="preserve"> tego terenu.</w:t>
      </w:r>
    </w:p>
    <w:p w:rsidR="00BA0111" w:rsidRDefault="00BA0111" w:rsidP="00BA0111">
      <w:pPr>
        <w:ind w:left="993" w:hanging="993"/>
        <w:jc w:val="both"/>
        <w:rPr>
          <w:b/>
          <w:sz w:val="24"/>
          <w:szCs w:val="24"/>
        </w:rPr>
      </w:pPr>
      <w:r>
        <w:rPr>
          <w:b/>
          <w:sz w:val="24"/>
          <w:szCs w:val="24"/>
        </w:rPr>
        <w:t xml:space="preserve">ad. 1) </w:t>
      </w:r>
    </w:p>
    <w:p w:rsidR="00BA0111" w:rsidRDefault="00C8314F" w:rsidP="00BA0111">
      <w:pPr>
        <w:jc w:val="both"/>
        <w:rPr>
          <w:rFonts w:ascii="Arial" w:hAnsi="Arial" w:cs="Arial"/>
          <w:sz w:val="24"/>
          <w:szCs w:val="24"/>
        </w:rPr>
      </w:pPr>
      <w:r w:rsidRPr="005D1F26">
        <w:rPr>
          <w:rFonts w:ascii="Arial" w:hAnsi="Arial" w:cs="Arial"/>
          <w:sz w:val="24"/>
          <w:szCs w:val="24"/>
        </w:rPr>
        <w:t xml:space="preserve">teren wyznaczony w otoczeniu obiektu budowlanego określany jest </w:t>
      </w:r>
      <w:r w:rsidR="00BA0111">
        <w:rPr>
          <w:rFonts w:ascii="Arial" w:hAnsi="Arial" w:cs="Arial"/>
          <w:sz w:val="24"/>
          <w:szCs w:val="24"/>
        </w:rPr>
        <w:t xml:space="preserve">                            </w:t>
      </w:r>
      <w:r w:rsidRPr="005D1F26">
        <w:rPr>
          <w:rFonts w:ascii="Arial" w:hAnsi="Arial" w:cs="Arial"/>
          <w:sz w:val="24"/>
          <w:szCs w:val="24"/>
        </w:rPr>
        <w:t>w projekcie budowlanym w formie opisowej. Opis zawiera numery działek, lub części działek, z podaniem podstawy formalno-prawnej uznania ich za objęte oddziaływaniem. Opis ten stanowi element projektu zagospodarowania terenu.</w:t>
      </w:r>
    </w:p>
    <w:p w:rsidR="00BA0111" w:rsidRDefault="00BA0111" w:rsidP="00BA0111">
      <w:pPr>
        <w:ind w:left="993" w:hanging="993"/>
        <w:jc w:val="both"/>
        <w:rPr>
          <w:rFonts w:ascii="Arial" w:hAnsi="Arial" w:cs="Arial"/>
          <w:sz w:val="24"/>
          <w:szCs w:val="24"/>
        </w:rPr>
      </w:pPr>
      <w:r>
        <w:rPr>
          <w:rFonts w:ascii="Arial" w:hAnsi="Arial" w:cs="Arial"/>
          <w:sz w:val="24"/>
          <w:szCs w:val="24"/>
        </w:rPr>
        <w:t xml:space="preserve">ad. 2)  </w:t>
      </w:r>
    </w:p>
    <w:p w:rsidR="00BA0111" w:rsidRDefault="00F17832" w:rsidP="00BA0111">
      <w:pPr>
        <w:jc w:val="both"/>
        <w:rPr>
          <w:rFonts w:ascii="Arial" w:hAnsi="Arial" w:cs="Arial"/>
          <w:sz w:val="24"/>
          <w:szCs w:val="24"/>
        </w:rPr>
      </w:pPr>
      <w:r w:rsidRPr="005D1F26">
        <w:rPr>
          <w:rFonts w:ascii="Arial" w:hAnsi="Arial" w:cs="Arial"/>
          <w:b/>
          <w:sz w:val="24"/>
          <w:szCs w:val="24"/>
        </w:rPr>
        <w:t>otoczenie obiektu budowlanego</w:t>
      </w:r>
      <w:r w:rsidRPr="005D1F26">
        <w:rPr>
          <w:rFonts w:ascii="Arial" w:hAnsi="Arial" w:cs="Arial"/>
          <w:sz w:val="24"/>
          <w:szCs w:val="24"/>
        </w:rPr>
        <w:t xml:space="preserve"> stanowi obszar obejmujący </w:t>
      </w:r>
      <w:r w:rsidRPr="005D1F26">
        <w:rPr>
          <w:rFonts w:ascii="Arial" w:hAnsi="Arial" w:cs="Arial"/>
          <w:sz w:val="24"/>
          <w:szCs w:val="24"/>
          <w:u w:val="single"/>
        </w:rPr>
        <w:t>sąsiednie działki budowlane, poddane analizie</w:t>
      </w:r>
      <w:r w:rsidRPr="005D1F26">
        <w:rPr>
          <w:rFonts w:ascii="Arial" w:hAnsi="Arial" w:cs="Arial"/>
          <w:sz w:val="24"/>
          <w:szCs w:val="24"/>
        </w:rPr>
        <w:t xml:space="preserve"> w zakresie możliwości oddziaływania tego obiektu</w:t>
      </w:r>
    </w:p>
    <w:p w:rsidR="00BA0111" w:rsidRDefault="00BA0111" w:rsidP="00BA0111">
      <w:pPr>
        <w:ind w:left="993" w:hanging="993"/>
        <w:jc w:val="both"/>
        <w:rPr>
          <w:rFonts w:ascii="Arial" w:hAnsi="Arial" w:cs="Arial"/>
          <w:sz w:val="24"/>
          <w:szCs w:val="24"/>
        </w:rPr>
      </w:pPr>
      <w:r>
        <w:rPr>
          <w:rFonts w:ascii="Arial" w:hAnsi="Arial" w:cs="Arial"/>
          <w:sz w:val="24"/>
          <w:szCs w:val="24"/>
        </w:rPr>
        <w:t xml:space="preserve">ad. 3) </w:t>
      </w:r>
    </w:p>
    <w:p w:rsidR="005D1F26" w:rsidRPr="00BA0111" w:rsidRDefault="00F17832" w:rsidP="00BA0111">
      <w:pPr>
        <w:jc w:val="both"/>
        <w:rPr>
          <w:b/>
          <w:sz w:val="24"/>
          <w:szCs w:val="24"/>
        </w:rPr>
      </w:pPr>
      <w:r w:rsidRPr="005D1F26">
        <w:rPr>
          <w:rFonts w:ascii="Arial" w:hAnsi="Arial" w:cs="Arial"/>
          <w:b/>
          <w:sz w:val="24"/>
          <w:szCs w:val="24"/>
        </w:rPr>
        <w:lastRenderedPageBreak/>
        <w:t>przepisy odrębne,</w:t>
      </w:r>
      <w:r w:rsidRPr="005D1F26">
        <w:rPr>
          <w:rFonts w:ascii="Arial" w:hAnsi="Arial" w:cs="Arial"/>
          <w:sz w:val="24"/>
          <w:szCs w:val="24"/>
        </w:rPr>
        <w:t xml:space="preserve"> jest to </w:t>
      </w:r>
      <w:r w:rsidRPr="005D1F26">
        <w:rPr>
          <w:rFonts w:ascii="Arial" w:hAnsi="Arial" w:cs="Arial"/>
          <w:sz w:val="24"/>
          <w:szCs w:val="24"/>
          <w:u w:val="single"/>
        </w:rPr>
        <w:t>zbiór unormowań</w:t>
      </w:r>
      <w:r w:rsidRPr="005D1F26">
        <w:rPr>
          <w:rFonts w:ascii="Arial" w:hAnsi="Arial" w:cs="Arial"/>
          <w:sz w:val="24"/>
          <w:szCs w:val="24"/>
        </w:rPr>
        <w:t xml:space="preserve">, mających związek </w:t>
      </w:r>
      <w:r w:rsidR="00BA0111">
        <w:rPr>
          <w:rFonts w:ascii="Arial" w:hAnsi="Arial" w:cs="Arial"/>
          <w:sz w:val="24"/>
          <w:szCs w:val="24"/>
        </w:rPr>
        <w:t xml:space="preserve">                                 </w:t>
      </w:r>
      <w:r w:rsidRPr="005D1F26">
        <w:rPr>
          <w:rFonts w:ascii="Arial" w:hAnsi="Arial" w:cs="Arial"/>
          <w:sz w:val="24"/>
          <w:szCs w:val="24"/>
        </w:rPr>
        <w:t xml:space="preserve">z zagospodarowaniem, w tym zabudową terenu. Zbiór najczęściej stosowanych przepisów zawiera </w:t>
      </w:r>
      <w:r w:rsidRPr="005D1F26">
        <w:rPr>
          <w:rFonts w:ascii="Arial" w:hAnsi="Arial" w:cs="Arial"/>
          <w:sz w:val="24"/>
          <w:szCs w:val="24"/>
          <w:u w:val="single"/>
        </w:rPr>
        <w:t>komunikat MP01</w:t>
      </w:r>
      <w:r w:rsidRPr="005D1F26">
        <w:rPr>
          <w:rFonts w:ascii="Arial" w:hAnsi="Arial" w:cs="Arial"/>
          <w:sz w:val="24"/>
          <w:szCs w:val="24"/>
        </w:rPr>
        <w:t>. Nie jest to</w:t>
      </w:r>
      <w:r w:rsidR="00172C89" w:rsidRPr="005D1F26">
        <w:rPr>
          <w:rFonts w:ascii="Arial" w:hAnsi="Arial" w:cs="Arial"/>
          <w:sz w:val="24"/>
          <w:szCs w:val="24"/>
        </w:rPr>
        <w:t xml:space="preserve"> </w:t>
      </w:r>
      <w:r w:rsidRPr="005D1F26">
        <w:rPr>
          <w:rFonts w:ascii="Arial" w:hAnsi="Arial" w:cs="Arial"/>
          <w:sz w:val="24"/>
          <w:szCs w:val="24"/>
        </w:rPr>
        <w:t>katalog</w:t>
      </w:r>
      <w:r w:rsidR="00172C89" w:rsidRPr="005D1F26">
        <w:rPr>
          <w:rFonts w:ascii="Arial" w:hAnsi="Arial" w:cs="Arial"/>
          <w:sz w:val="24"/>
          <w:szCs w:val="24"/>
        </w:rPr>
        <w:t xml:space="preserve"> </w:t>
      </w:r>
      <w:r w:rsidRPr="005D1F26">
        <w:rPr>
          <w:rFonts w:ascii="Arial" w:hAnsi="Arial" w:cs="Arial"/>
          <w:sz w:val="24"/>
          <w:szCs w:val="24"/>
        </w:rPr>
        <w:t>skończony,</w:t>
      </w:r>
      <w:r w:rsidR="00172C89" w:rsidRPr="005D1F26">
        <w:rPr>
          <w:rFonts w:ascii="Arial" w:hAnsi="Arial" w:cs="Arial"/>
          <w:sz w:val="24"/>
          <w:szCs w:val="24"/>
        </w:rPr>
        <w:t xml:space="preserve"> </w:t>
      </w:r>
      <w:r w:rsidRPr="005D1F26">
        <w:rPr>
          <w:rFonts w:ascii="Arial" w:hAnsi="Arial" w:cs="Arial"/>
          <w:sz w:val="24"/>
          <w:szCs w:val="24"/>
        </w:rPr>
        <w:t>lecz</w:t>
      </w:r>
      <w:r w:rsidR="00172C89" w:rsidRPr="005D1F26">
        <w:rPr>
          <w:rFonts w:ascii="Arial" w:hAnsi="Arial" w:cs="Arial"/>
          <w:sz w:val="24"/>
          <w:szCs w:val="24"/>
        </w:rPr>
        <w:t xml:space="preserve"> </w:t>
      </w:r>
      <w:r w:rsidRPr="005D1F26">
        <w:rPr>
          <w:rFonts w:ascii="Arial" w:hAnsi="Arial" w:cs="Arial"/>
          <w:sz w:val="24"/>
          <w:szCs w:val="24"/>
        </w:rPr>
        <w:t>wykaz</w:t>
      </w:r>
      <w:r w:rsidR="00172C89" w:rsidRPr="005D1F26">
        <w:rPr>
          <w:rFonts w:ascii="Arial" w:hAnsi="Arial" w:cs="Arial"/>
          <w:sz w:val="24"/>
          <w:szCs w:val="24"/>
        </w:rPr>
        <w:t xml:space="preserve"> </w:t>
      </w:r>
      <w:r w:rsidRPr="005D1F26">
        <w:rPr>
          <w:rFonts w:ascii="Arial" w:hAnsi="Arial" w:cs="Arial"/>
          <w:sz w:val="24"/>
          <w:szCs w:val="24"/>
        </w:rPr>
        <w:t>przepisów</w:t>
      </w:r>
      <w:r w:rsidR="00172C89" w:rsidRPr="005D1F26">
        <w:rPr>
          <w:rFonts w:ascii="Arial" w:hAnsi="Arial" w:cs="Arial"/>
          <w:sz w:val="24"/>
          <w:szCs w:val="24"/>
        </w:rPr>
        <w:t xml:space="preserve"> </w:t>
      </w:r>
      <w:r w:rsidRPr="005D1F26">
        <w:rPr>
          <w:rFonts w:ascii="Arial" w:hAnsi="Arial" w:cs="Arial"/>
          <w:sz w:val="24"/>
          <w:szCs w:val="24"/>
        </w:rPr>
        <w:t>prawa</w:t>
      </w:r>
      <w:r w:rsidR="00172C89" w:rsidRPr="005D1F26">
        <w:rPr>
          <w:rFonts w:ascii="Arial" w:hAnsi="Arial" w:cs="Arial"/>
          <w:sz w:val="24"/>
          <w:szCs w:val="24"/>
        </w:rPr>
        <w:t xml:space="preserve"> </w:t>
      </w:r>
      <w:r w:rsidRPr="005D1F26">
        <w:rPr>
          <w:rFonts w:ascii="Arial" w:hAnsi="Arial" w:cs="Arial"/>
          <w:sz w:val="24"/>
          <w:szCs w:val="24"/>
        </w:rPr>
        <w:t>materialnego,</w:t>
      </w:r>
      <w:r w:rsidR="00172C89" w:rsidRPr="005D1F26">
        <w:rPr>
          <w:rFonts w:ascii="Arial" w:hAnsi="Arial" w:cs="Arial"/>
          <w:sz w:val="24"/>
          <w:szCs w:val="24"/>
        </w:rPr>
        <w:t xml:space="preserve"> </w:t>
      </w:r>
      <w:r w:rsidRPr="005D1F26">
        <w:rPr>
          <w:rFonts w:ascii="Arial" w:hAnsi="Arial" w:cs="Arial"/>
          <w:sz w:val="24"/>
          <w:szCs w:val="24"/>
        </w:rPr>
        <w:t>które</w:t>
      </w:r>
      <w:r w:rsidR="00172C89" w:rsidRPr="005D1F26">
        <w:rPr>
          <w:rFonts w:ascii="Arial" w:hAnsi="Arial" w:cs="Arial"/>
          <w:sz w:val="24"/>
          <w:szCs w:val="24"/>
        </w:rPr>
        <w:t xml:space="preserve"> </w:t>
      </w:r>
      <w:proofErr w:type="spellStart"/>
      <w:r w:rsidRPr="005D1F26">
        <w:rPr>
          <w:rFonts w:ascii="Arial" w:hAnsi="Arial" w:cs="Arial"/>
          <w:sz w:val="24"/>
          <w:szCs w:val="24"/>
        </w:rPr>
        <w:t>wg</w:t>
      </w:r>
      <w:proofErr w:type="spellEnd"/>
      <w:r w:rsidRPr="005D1F26">
        <w:rPr>
          <w:rFonts w:ascii="Arial" w:hAnsi="Arial" w:cs="Arial"/>
          <w:sz w:val="24"/>
          <w:szCs w:val="24"/>
        </w:rPr>
        <w:t>.</w:t>
      </w:r>
      <w:r w:rsidR="00172C89" w:rsidRPr="005D1F26">
        <w:rPr>
          <w:rFonts w:ascii="Arial" w:hAnsi="Arial" w:cs="Arial"/>
          <w:sz w:val="24"/>
          <w:szCs w:val="24"/>
        </w:rPr>
        <w:t xml:space="preserve"> </w:t>
      </w:r>
      <w:r w:rsidRPr="005D1F26">
        <w:rPr>
          <w:rFonts w:ascii="Arial" w:hAnsi="Arial" w:cs="Arial"/>
          <w:sz w:val="24"/>
          <w:szCs w:val="24"/>
        </w:rPr>
        <w:t>urzędów</w:t>
      </w:r>
      <w:r w:rsidR="00172C89" w:rsidRPr="005D1F26">
        <w:rPr>
          <w:rFonts w:ascii="Arial" w:hAnsi="Arial" w:cs="Arial"/>
          <w:sz w:val="24"/>
          <w:szCs w:val="24"/>
        </w:rPr>
        <w:t xml:space="preserve"> </w:t>
      </w:r>
      <w:r w:rsidRPr="005D1F26">
        <w:rPr>
          <w:rFonts w:ascii="Arial" w:hAnsi="Arial" w:cs="Arial"/>
          <w:sz w:val="24"/>
          <w:szCs w:val="24"/>
        </w:rPr>
        <w:t>administracji</w:t>
      </w:r>
      <w:r w:rsidR="00172C89" w:rsidRPr="005D1F26">
        <w:rPr>
          <w:rFonts w:ascii="Arial" w:hAnsi="Arial" w:cs="Arial"/>
          <w:sz w:val="24"/>
          <w:szCs w:val="24"/>
        </w:rPr>
        <w:t xml:space="preserve"> </w:t>
      </w:r>
      <w:r w:rsidRPr="005D1F26">
        <w:rPr>
          <w:rFonts w:ascii="Arial" w:hAnsi="Arial" w:cs="Arial"/>
          <w:sz w:val="24"/>
          <w:szCs w:val="24"/>
        </w:rPr>
        <w:t>architektoniczno-budowlanej</w:t>
      </w:r>
      <w:r w:rsidR="00172C89" w:rsidRPr="005D1F26">
        <w:rPr>
          <w:rFonts w:ascii="Arial" w:hAnsi="Arial" w:cs="Arial"/>
          <w:sz w:val="24"/>
          <w:szCs w:val="24"/>
        </w:rPr>
        <w:t xml:space="preserve"> </w:t>
      </w:r>
      <w:r w:rsidRPr="005D1F26">
        <w:rPr>
          <w:rFonts w:ascii="Arial" w:hAnsi="Arial" w:cs="Arial"/>
          <w:sz w:val="24"/>
          <w:szCs w:val="24"/>
        </w:rPr>
        <w:t>są</w:t>
      </w:r>
      <w:r w:rsidR="00172C89" w:rsidRPr="005D1F26">
        <w:rPr>
          <w:rFonts w:ascii="Arial" w:hAnsi="Arial" w:cs="Arial"/>
          <w:sz w:val="24"/>
          <w:szCs w:val="24"/>
        </w:rPr>
        <w:t xml:space="preserve"> </w:t>
      </w:r>
      <w:r w:rsidRPr="005D1F26">
        <w:rPr>
          <w:rFonts w:ascii="Arial" w:hAnsi="Arial" w:cs="Arial"/>
          <w:sz w:val="24"/>
          <w:szCs w:val="24"/>
        </w:rPr>
        <w:t>najczęściej</w:t>
      </w:r>
      <w:r w:rsidR="00172C89" w:rsidRPr="005D1F26">
        <w:rPr>
          <w:rFonts w:ascii="Arial" w:hAnsi="Arial" w:cs="Arial"/>
          <w:sz w:val="24"/>
          <w:szCs w:val="24"/>
        </w:rPr>
        <w:t xml:space="preserve"> </w:t>
      </w:r>
      <w:r w:rsidRPr="005D1F26">
        <w:rPr>
          <w:rFonts w:ascii="Arial" w:hAnsi="Arial" w:cs="Arial"/>
          <w:sz w:val="24"/>
          <w:szCs w:val="24"/>
        </w:rPr>
        <w:t>stosowane</w:t>
      </w:r>
      <w:r w:rsidR="00172C89" w:rsidRPr="005D1F26">
        <w:rPr>
          <w:rFonts w:ascii="Arial" w:hAnsi="Arial" w:cs="Arial"/>
          <w:sz w:val="24"/>
          <w:szCs w:val="24"/>
        </w:rPr>
        <w:t xml:space="preserve"> </w:t>
      </w:r>
      <w:r w:rsidRPr="005D1F26">
        <w:rPr>
          <w:rFonts w:ascii="Arial" w:hAnsi="Arial" w:cs="Arial"/>
          <w:sz w:val="24"/>
          <w:szCs w:val="24"/>
        </w:rPr>
        <w:t>przy</w:t>
      </w:r>
      <w:r w:rsidR="00172C89" w:rsidRPr="005D1F26">
        <w:rPr>
          <w:rFonts w:ascii="Arial" w:hAnsi="Arial" w:cs="Arial"/>
          <w:sz w:val="24"/>
          <w:szCs w:val="24"/>
        </w:rPr>
        <w:t xml:space="preserve"> </w:t>
      </w:r>
      <w:r w:rsidRPr="005D1F26">
        <w:rPr>
          <w:rFonts w:ascii="Arial" w:hAnsi="Arial" w:cs="Arial"/>
          <w:sz w:val="24"/>
          <w:szCs w:val="24"/>
        </w:rPr>
        <w:t>określaniu</w:t>
      </w:r>
      <w:r w:rsidR="00172C89" w:rsidRPr="005D1F26">
        <w:rPr>
          <w:rFonts w:ascii="Arial" w:hAnsi="Arial" w:cs="Arial"/>
          <w:sz w:val="24"/>
          <w:szCs w:val="24"/>
        </w:rPr>
        <w:t xml:space="preserve"> </w:t>
      </w:r>
      <w:r w:rsidRPr="005D1F26">
        <w:rPr>
          <w:rFonts w:ascii="Arial" w:hAnsi="Arial" w:cs="Arial"/>
          <w:sz w:val="24"/>
          <w:szCs w:val="24"/>
        </w:rPr>
        <w:t>obszaru</w:t>
      </w:r>
      <w:r w:rsidR="00172C89" w:rsidRPr="005D1F26">
        <w:rPr>
          <w:rFonts w:ascii="Arial" w:hAnsi="Arial" w:cs="Arial"/>
          <w:sz w:val="24"/>
          <w:szCs w:val="24"/>
        </w:rPr>
        <w:t xml:space="preserve"> </w:t>
      </w:r>
      <w:r w:rsidRPr="005D1F26">
        <w:rPr>
          <w:rFonts w:ascii="Arial" w:hAnsi="Arial" w:cs="Arial"/>
          <w:sz w:val="24"/>
          <w:szCs w:val="24"/>
        </w:rPr>
        <w:t>oddziaływania</w:t>
      </w:r>
      <w:r w:rsidR="00172C89" w:rsidRPr="005D1F26">
        <w:rPr>
          <w:rFonts w:ascii="Arial" w:hAnsi="Arial" w:cs="Arial"/>
          <w:sz w:val="24"/>
          <w:szCs w:val="24"/>
        </w:rPr>
        <w:t xml:space="preserve"> </w:t>
      </w:r>
      <w:r w:rsidRPr="005D1F26">
        <w:rPr>
          <w:rFonts w:ascii="Arial" w:hAnsi="Arial" w:cs="Arial"/>
          <w:sz w:val="24"/>
          <w:szCs w:val="24"/>
        </w:rPr>
        <w:t>obiektu</w:t>
      </w:r>
      <w:r w:rsidR="00172C89" w:rsidRPr="005D1F26">
        <w:rPr>
          <w:rFonts w:ascii="Arial" w:hAnsi="Arial" w:cs="Arial"/>
          <w:sz w:val="24"/>
          <w:szCs w:val="24"/>
        </w:rPr>
        <w:t>.</w:t>
      </w:r>
    </w:p>
    <w:p w:rsidR="00172C89" w:rsidRDefault="00172C89" w:rsidP="00BA0111">
      <w:pPr>
        <w:pStyle w:val="Akapitzlist"/>
        <w:spacing w:after="0" w:line="240" w:lineRule="auto"/>
        <w:ind w:left="0"/>
        <w:jc w:val="both"/>
        <w:rPr>
          <w:rFonts w:ascii="Arial" w:hAnsi="Arial" w:cs="Arial"/>
          <w:sz w:val="24"/>
          <w:szCs w:val="24"/>
        </w:rPr>
      </w:pPr>
      <w:r w:rsidRPr="005D1F26">
        <w:rPr>
          <w:rFonts w:ascii="Arial" w:hAnsi="Arial" w:cs="Arial"/>
          <w:b/>
          <w:sz w:val="24"/>
          <w:szCs w:val="24"/>
        </w:rPr>
        <w:t>ograniczenie,</w:t>
      </w:r>
      <w:r w:rsidRPr="005D1F26">
        <w:rPr>
          <w:rFonts w:ascii="Arial" w:hAnsi="Arial" w:cs="Arial"/>
          <w:sz w:val="24"/>
          <w:szCs w:val="24"/>
        </w:rPr>
        <w:t xml:space="preserve"> dla terenów niezabudowanych oznacza </w:t>
      </w:r>
      <w:r w:rsidRPr="005D1F26">
        <w:rPr>
          <w:rFonts w:ascii="Arial" w:hAnsi="Arial" w:cs="Arial"/>
          <w:sz w:val="24"/>
          <w:szCs w:val="24"/>
          <w:u w:val="single"/>
        </w:rPr>
        <w:t>wykluczenie lub częściowe wykluczenie</w:t>
      </w:r>
      <w:r w:rsidRPr="005D1F26">
        <w:rPr>
          <w:rFonts w:ascii="Arial" w:hAnsi="Arial" w:cs="Arial"/>
          <w:sz w:val="24"/>
          <w:szCs w:val="24"/>
        </w:rPr>
        <w:t xml:space="preserve"> możliwości lokalizacji zabudowy lub urządzeń budowlanych, natomiast dla terenów zabudowanych, dodatkowo oznacza </w:t>
      </w:r>
      <w:r w:rsidRPr="005D1F26">
        <w:rPr>
          <w:rFonts w:ascii="Arial" w:hAnsi="Arial" w:cs="Arial"/>
          <w:sz w:val="24"/>
          <w:szCs w:val="24"/>
          <w:u w:val="single"/>
        </w:rPr>
        <w:t>zmianę warunków użytkowania</w:t>
      </w:r>
      <w:r w:rsidRPr="005D1F26">
        <w:rPr>
          <w:rFonts w:ascii="Arial" w:hAnsi="Arial" w:cs="Arial"/>
          <w:sz w:val="24"/>
          <w:szCs w:val="24"/>
        </w:rPr>
        <w:t xml:space="preserve"> określonych w przepisach techniczno-budowlanych (w czasie przeprowadzania analizy).</w:t>
      </w:r>
    </w:p>
    <w:p w:rsidR="005D1F26" w:rsidRPr="005D1F26" w:rsidRDefault="005D1F26" w:rsidP="005D1F26">
      <w:pPr>
        <w:pStyle w:val="Akapitzlist"/>
        <w:spacing w:after="0" w:line="240" w:lineRule="auto"/>
        <w:jc w:val="both"/>
        <w:rPr>
          <w:rFonts w:ascii="Arial" w:hAnsi="Arial" w:cs="Arial"/>
          <w:sz w:val="24"/>
          <w:szCs w:val="24"/>
        </w:rPr>
      </w:pPr>
    </w:p>
    <w:p w:rsidR="00172C89" w:rsidRPr="005D1F26" w:rsidRDefault="00172C89" w:rsidP="00BA0111">
      <w:pPr>
        <w:spacing w:after="0" w:line="240" w:lineRule="auto"/>
        <w:ind w:left="993" w:hanging="993"/>
        <w:jc w:val="both"/>
        <w:rPr>
          <w:rFonts w:ascii="Arial" w:hAnsi="Arial" w:cs="Arial"/>
          <w:sz w:val="24"/>
          <w:szCs w:val="24"/>
        </w:rPr>
      </w:pPr>
      <w:r w:rsidRPr="005D1F26">
        <w:rPr>
          <w:rFonts w:ascii="Arial" w:hAnsi="Arial" w:cs="Arial"/>
          <w:b/>
          <w:sz w:val="24"/>
          <w:szCs w:val="24"/>
        </w:rPr>
        <w:t>JEST OGRANICZENIEM DLA TERENÓW SĄSIEDNICH:</w:t>
      </w:r>
      <w:r w:rsidRPr="005D1F26">
        <w:rPr>
          <w:rFonts w:ascii="Arial" w:hAnsi="Arial" w:cs="Arial"/>
          <w:sz w:val="24"/>
          <w:szCs w:val="24"/>
        </w:rPr>
        <w:t xml:space="preserve"> </w:t>
      </w:r>
    </w:p>
    <w:p w:rsidR="00172C89" w:rsidRPr="00D66644" w:rsidRDefault="00172C89" w:rsidP="00BA0111">
      <w:pPr>
        <w:pStyle w:val="Akapitzlist"/>
        <w:numPr>
          <w:ilvl w:val="0"/>
          <w:numId w:val="3"/>
        </w:numPr>
        <w:spacing w:after="0" w:line="240" w:lineRule="auto"/>
        <w:jc w:val="both"/>
        <w:rPr>
          <w:rFonts w:ascii="Arial" w:hAnsi="Arial" w:cs="Arial"/>
          <w:b/>
          <w:color w:val="FF0000"/>
          <w:sz w:val="24"/>
          <w:szCs w:val="24"/>
        </w:rPr>
      </w:pPr>
      <w:r w:rsidRPr="00D66644">
        <w:rPr>
          <w:rFonts w:ascii="Arial" w:hAnsi="Arial" w:cs="Arial"/>
          <w:b/>
          <w:color w:val="FF0000"/>
          <w:sz w:val="24"/>
          <w:szCs w:val="24"/>
        </w:rPr>
        <w:t>zmniejszenie potencjalnego programu inwestycyjnego dopuszczalnego planem miejscowym lub kontynuacją zabudowy (WZ)</w:t>
      </w:r>
    </w:p>
    <w:p w:rsidR="00172C89" w:rsidRPr="00D66644" w:rsidRDefault="00172C89" w:rsidP="00BA0111">
      <w:pPr>
        <w:pStyle w:val="Akapitzlist"/>
        <w:numPr>
          <w:ilvl w:val="0"/>
          <w:numId w:val="3"/>
        </w:numPr>
        <w:spacing w:after="0" w:line="240" w:lineRule="auto"/>
        <w:jc w:val="both"/>
        <w:rPr>
          <w:rFonts w:ascii="Arial" w:hAnsi="Arial" w:cs="Arial"/>
          <w:b/>
          <w:color w:val="FF0000"/>
          <w:sz w:val="24"/>
          <w:szCs w:val="24"/>
        </w:rPr>
      </w:pPr>
      <w:r w:rsidRPr="00D66644">
        <w:rPr>
          <w:rFonts w:ascii="Arial" w:hAnsi="Arial" w:cs="Arial"/>
          <w:b/>
          <w:color w:val="FF0000"/>
          <w:sz w:val="24"/>
          <w:szCs w:val="24"/>
        </w:rPr>
        <w:t>ograniczenie terytorialne (jeżeli część działki zostanie wykluczona spod zabudowy na skutek interakcji z naszym obiektem)</w:t>
      </w:r>
      <w:r w:rsidR="005D1F26" w:rsidRPr="00D66644">
        <w:rPr>
          <w:rFonts w:ascii="Arial" w:hAnsi="Arial" w:cs="Arial"/>
          <w:b/>
          <w:color w:val="FF0000"/>
          <w:sz w:val="24"/>
          <w:szCs w:val="24"/>
        </w:rPr>
        <w:t>/</w:t>
      </w:r>
    </w:p>
    <w:p w:rsidR="005D1F26" w:rsidRPr="005D1F26" w:rsidRDefault="005D1F26" w:rsidP="00BA0111">
      <w:pPr>
        <w:pStyle w:val="Akapitzlist"/>
        <w:spacing w:after="0" w:line="240" w:lineRule="auto"/>
        <w:jc w:val="both"/>
        <w:rPr>
          <w:rFonts w:ascii="Arial" w:hAnsi="Arial" w:cs="Arial"/>
          <w:color w:val="FF0000"/>
          <w:sz w:val="24"/>
          <w:szCs w:val="24"/>
        </w:rPr>
      </w:pPr>
    </w:p>
    <w:p w:rsidR="00A94D80" w:rsidRPr="005D1F26" w:rsidRDefault="00A94D80" w:rsidP="00BA0111">
      <w:pPr>
        <w:spacing w:after="0" w:line="240" w:lineRule="auto"/>
        <w:ind w:left="993" w:hanging="993"/>
        <w:jc w:val="both"/>
        <w:rPr>
          <w:rFonts w:ascii="Arial" w:hAnsi="Arial" w:cs="Arial"/>
          <w:b/>
          <w:sz w:val="24"/>
          <w:szCs w:val="24"/>
        </w:rPr>
      </w:pPr>
      <w:r w:rsidRPr="005D1F26">
        <w:rPr>
          <w:rFonts w:ascii="Arial" w:hAnsi="Arial" w:cs="Arial"/>
          <w:b/>
          <w:sz w:val="24"/>
          <w:szCs w:val="24"/>
        </w:rPr>
        <w:t>NIE JEST OGRANICZENIEM:</w:t>
      </w:r>
    </w:p>
    <w:p w:rsidR="00A94D80" w:rsidRPr="00D66644" w:rsidRDefault="00A94D80" w:rsidP="00BA0111">
      <w:pPr>
        <w:pStyle w:val="Akapitzlist"/>
        <w:numPr>
          <w:ilvl w:val="0"/>
          <w:numId w:val="4"/>
        </w:numPr>
        <w:spacing w:line="240" w:lineRule="auto"/>
        <w:jc w:val="both"/>
        <w:rPr>
          <w:rFonts w:ascii="Arial" w:hAnsi="Arial" w:cs="Arial"/>
          <w:b/>
          <w:color w:val="00B050"/>
          <w:sz w:val="24"/>
          <w:szCs w:val="24"/>
        </w:rPr>
      </w:pPr>
      <w:r w:rsidRPr="00D66644">
        <w:rPr>
          <w:rFonts w:ascii="Arial" w:hAnsi="Arial" w:cs="Arial"/>
          <w:b/>
          <w:color w:val="00B050"/>
          <w:sz w:val="24"/>
          <w:szCs w:val="24"/>
        </w:rPr>
        <w:t>Każdy wpływ na działki sąsiednie (np. nie każdy padający cień wprowadza ograniczenia)</w:t>
      </w:r>
    </w:p>
    <w:p w:rsidR="005D1F26" w:rsidRDefault="00A94D80" w:rsidP="00BA0111">
      <w:pPr>
        <w:pStyle w:val="Akapitzlist"/>
        <w:numPr>
          <w:ilvl w:val="0"/>
          <w:numId w:val="4"/>
        </w:numPr>
        <w:spacing w:line="240" w:lineRule="auto"/>
        <w:jc w:val="both"/>
        <w:rPr>
          <w:rFonts w:ascii="Arial" w:hAnsi="Arial" w:cs="Arial"/>
          <w:b/>
          <w:color w:val="00B050"/>
          <w:sz w:val="24"/>
          <w:szCs w:val="24"/>
        </w:rPr>
      </w:pPr>
      <w:r w:rsidRPr="00D66644">
        <w:rPr>
          <w:rFonts w:ascii="Arial" w:hAnsi="Arial" w:cs="Arial"/>
          <w:b/>
          <w:color w:val="00B050"/>
          <w:sz w:val="24"/>
          <w:szCs w:val="24"/>
        </w:rPr>
        <w:t>Konieczność uwzględnienia naszego obiektu w potencjalnej inwestycji sąsiada (np. ograniczenie widoku).</w:t>
      </w:r>
    </w:p>
    <w:p w:rsidR="00BA0111" w:rsidRDefault="00BA0111" w:rsidP="00BA0111">
      <w:pPr>
        <w:pStyle w:val="Akapitzlist"/>
        <w:ind w:left="360" w:hanging="360"/>
        <w:jc w:val="both"/>
        <w:rPr>
          <w:rFonts w:ascii="Arial" w:hAnsi="Arial" w:cs="Arial"/>
          <w:sz w:val="24"/>
          <w:szCs w:val="24"/>
        </w:rPr>
      </w:pPr>
    </w:p>
    <w:p w:rsidR="00BA0111" w:rsidRPr="00BA0111" w:rsidRDefault="00BA0111" w:rsidP="00BA0111">
      <w:pPr>
        <w:pStyle w:val="Akapitzlist"/>
        <w:ind w:left="360" w:hanging="360"/>
        <w:jc w:val="both"/>
        <w:rPr>
          <w:rFonts w:ascii="Arial" w:hAnsi="Arial" w:cs="Arial"/>
          <w:sz w:val="24"/>
          <w:szCs w:val="24"/>
        </w:rPr>
      </w:pPr>
      <w:r w:rsidRPr="00BA0111">
        <w:rPr>
          <w:rFonts w:ascii="Arial" w:hAnsi="Arial" w:cs="Arial"/>
          <w:sz w:val="24"/>
          <w:szCs w:val="24"/>
        </w:rPr>
        <w:t xml:space="preserve">ad.  4) </w:t>
      </w:r>
    </w:p>
    <w:p w:rsidR="00A94D80" w:rsidRDefault="00A94D80" w:rsidP="00BA0111">
      <w:pPr>
        <w:jc w:val="both"/>
        <w:rPr>
          <w:rFonts w:ascii="Arial" w:hAnsi="Arial" w:cs="Arial"/>
          <w:sz w:val="24"/>
          <w:szCs w:val="24"/>
        </w:rPr>
      </w:pPr>
      <w:r w:rsidRPr="005D1F26">
        <w:rPr>
          <w:rFonts w:ascii="Arial" w:hAnsi="Arial" w:cs="Arial"/>
          <w:b/>
          <w:sz w:val="24"/>
          <w:szCs w:val="24"/>
        </w:rPr>
        <w:t xml:space="preserve">zabudowa terenu </w:t>
      </w:r>
      <w:r w:rsidRPr="005D1F26">
        <w:rPr>
          <w:rFonts w:ascii="Arial" w:hAnsi="Arial" w:cs="Arial"/>
          <w:sz w:val="24"/>
          <w:szCs w:val="24"/>
        </w:rPr>
        <w:t xml:space="preserve">oznacza </w:t>
      </w:r>
      <w:r w:rsidRPr="005D1F26">
        <w:rPr>
          <w:rFonts w:ascii="Arial" w:hAnsi="Arial" w:cs="Arial"/>
          <w:sz w:val="24"/>
          <w:szCs w:val="24"/>
          <w:u w:val="single"/>
        </w:rPr>
        <w:t>możliwość lokalizacji obiektów</w:t>
      </w:r>
      <w:r w:rsidRPr="005D1F26">
        <w:rPr>
          <w:rFonts w:ascii="Arial" w:hAnsi="Arial" w:cs="Arial"/>
          <w:b/>
          <w:sz w:val="24"/>
          <w:szCs w:val="24"/>
        </w:rPr>
        <w:t xml:space="preserve"> </w:t>
      </w:r>
      <w:r w:rsidRPr="005D1F26">
        <w:rPr>
          <w:rFonts w:ascii="Arial" w:hAnsi="Arial" w:cs="Arial"/>
          <w:sz w:val="24"/>
          <w:szCs w:val="24"/>
        </w:rPr>
        <w:t>budowlanych lub urządzeń budowlanych, bez odniesienia do kształtowania ich formy architektonicznej.</w:t>
      </w:r>
    </w:p>
    <w:p w:rsidR="00F5212E" w:rsidRPr="005D1F26" w:rsidRDefault="00F5212E" w:rsidP="00BA0111">
      <w:pPr>
        <w:jc w:val="both"/>
        <w:rPr>
          <w:rFonts w:ascii="Arial" w:hAnsi="Arial" w:cs="Arial"/>
          <w:b/>
          <w:sz w:val="24"/>
          <w:szCs w:val="24"/>
        </w:rPr>
      </w:pPr>
    </w:p>
    <w:tbl>
      <w:tblPr>
        <w:tblStyle w:val="Tabela-Siatka"/>
        <w:tblW w:w="0" w:type="auto"/>
        <w:tblInd w:w="108" w:type="dxa"/>
        <w:tblLook w:val="04A0"/>
      </w:tblPr>
      <w:tblGrid>
        <w:gridCol w:w="9180"/>
      </w:tblGrid>
      <w:tr w:rsidR="00A94D80" w:rsidTr="005D1F26">
        <w:tc>
          <w:tcPr>
            <w:tcW w:w="9180" w:type="dxa"/>
            <w:shd w:val="clear" w:color="auto" w:fill="F2F2F2" w:themeFill="background1" w:themeFillShade="F2"/>
          </w:tcPr>
          <w:p w:rsidR="00A94D80" w:rsidRPr="005D1F26" w:rsidRDefault="005D1F26" w:rsidP="005D1F26">
            <w:pPr>
              <w:jc w:val="center"/>
              <w:rPr>
                <w:rFonts w:ascii="Arial" w:hAnsi="Arial" w:cs="Arial"/>
                <w:b/>
                <w:sz w:val="32"/>
                <w:szCs w:val="32"/>
              </w:rPr>
            </w:pPr>
            <w:r w:rsidRPr="005D1F26">
              <w:rPr>
                <w:rFonts w:ascii="Arial" w:hAnsi="Arial" w:cs="Arial"/>
                <w:b/>
                <w:sz w:val="32"/>
                <w:szCs w:val="32"/>
              </w:rPr>
              <w:t>ANALIZA OBSZARU ODDZIAŁYWANIA OBIEKTU</w:t>
            </w:r>
          </w:p>
        </w:tc>
      </w:tr>
    </w:tbl>
    <w:p w:rsidR="00A94D80" w:rsidRDefault="00A94D80" w:rsidP="00A94D80">
      <w:pPr>
        <w:pStyle w:val="Akapitzlist"/>
        <w:jc w:val="both"/>
        <w:rPr>
          <w:rFonts w:ascii="Arial" w:hAnsi="Arial" w:cs="Arial"/>
          <w:sz w:val="36"/>
          <w:szCs w:val="36"/>
        </w:rPr>
      </w:pPr>
    </w:p>
    <w:p w:rsidR="00A94D80" w:rsidRPr="005D1F26" w:rsidRDefault="00A94D80" w:rsidP="005D1F26">
      <w:pPr>
        <w:pStyle w:val="Akapitzlist"/>
        <w:spacing w:line="240" w:lineRule="auto"/>
        <w:ind w:left="0"/>
        <w:jc w:val="both"/>
        <w:rPr>
          <w:rFonts w:ascii="Arial" w:hAnsi="Arial" w:cs="Arial"/>
          <w:sz w:val="24"/>
          <w:szCs w:val="24"/>
        </w:rPr>
      </w:pPr>
      <w:r w:rsidRPr="005D1F26">
        <w:rPr>
          <w:rFonts w:ascii="Arial" w:hAnsi="Arial" w:cs="Arial"/>
          <w:sz w:val="24"/>
          <w:szCs w:val="24"/>
        </w:rPr>
        <w:t>Obejmuje następujące aspekty:</w:t>
      </w:r>
    </w:p>
    <w:p w:rsidR="00A94D80" w:rsidRPr="005D1F26" w:rsidRDefault="00A94D80" w:rsidP="005D1F26">
      <w:pPr>
        <w:pStyle w:val="Akapitzlist"/>
        <w:numPr>
          <w:ilvl w:val="0"/>
          <w:numId w:val="6"/>
        </w:numPr>
        <w:spacing w:line="240" w:lineRule="auto"/>
        <w:ind w:left="360"/>
        <w:jc w:val="both"/>
        <w:rPr>
          <w:rFonts w:ascii="Arial" w:hAnsi="Arial" w:cs="Arial"/>
          <w:b/>
          <w:sz w:val="24"/>
          <w:szCs w:val="24"/>
        </w:rPr>
      </w:pPr>
      <w:r w:rsidRPr="005D1F26">
        <w:rPr>
          <w:rFonts w:ascii="Arial" w:hAnsi="Arial" w:cs="Arial"/>
          <w:sz w:val="24"/>
          <w:szCs w:val="24"/>
        </w:rPr>
        <w:t>analiza terenu, czyli faktyczne i potencjalne (dopuszczalne) wykorzystanie działek (w otoczeniu obiektu)</w:t>
      </w:r>
    </w:p>
    <w:p w:rsidR="00A94D80" w:rsidRPr="005D1F26" w:rsidRDefault="00A94D80" w:rsidP="005D1F26">
      <w:pPr>
        <w:pStyle w:val="Akapitzlist"/>
        <w:numPr>
          <w:ilvl w:val="0"/>
          <w:numId w:val="7"/>
        </w:numPr>
        <w:spacing w:line="240" w:lineRule="auto"/>
        <w:jc w:val="both"/>
        <w:rPr>
          <w:rFonts w:ascii="Arial" w:hAnsi="Arial" w:cs="Arial"/>
          <w:b/>
          <w:sz w:val="24"/>
          <w:szCs w:val="24"/>
        </w:rPr>
      </w:pPr>
      <w:r w:rsidRPr="005D1F26">
        <w:rPr>
          <w:rFonts w:ascii="Arial" w:hAnsi="Arial" w:cs="Arial"/>
          <w:sz w:val="24"/>
          <w:szCs w:val="24"/>
        </w:rPr>
        <w:t>charakter zabudowy-śródmiejska, jednorodzinna, zagrodowa itp.</w:t>
      </w:r>
    </w:p>
    <w:p w:rsidR="00A94D80" w:rsidRPr="005D1F26" w:rsidRDefault="00A94D80" w:rsidP="005D1F26">
      <w:pPr>
        <w:pStyle w:val="Akapitzlist"/>
        <w:numPr>
          <w:ilvl w:val="0"/>
          <w:numId w:val="7"/>
        </w:numPr>
        <w:spacing w:line="240" w:lineRule="auto"/>
        <w:jc w:val="both"/>
        <w:rPr>
          <w:rFonts w:ascii="Arial" w:hAnsi="Arial" w:cs="Arial"/>
          <w:b/>
          <w:sz w:val="24"/>
          <w:szCs w:val="24"/>
        </w:rPr>
      </w:pPr>
      <w:r w:rsidRPr="005D1F26">
        <w:rPr>
          <w:rFonts w:ascii="Arial" w:hAnsi="Arial" w:cs="Arial"/>
          <w:sz w:val="24"/>
          <w:szCs w:val="24"/>
        </w:rPr>
        <w:t>szerokości działek, ukształtowanie terenu</w:t>
      </w:r>
    </w:p>
    <w:p w:rsidR="00A94D80" w:rsidRPr="005D1F26" w:rsidRDefault="00A94D80" w:rsidP="005D1F26">
      <w:pPr>
        <w:pStyle w:val="Akapitzlist"/>
        <w:numPr>
          <w:ilvl w:val="0"/>
          <w:numId w:val="7"/>
        </w:numPr>
        <w:spacing w:line="240" w:lineRule="auto"/>
        <w:jc w:val="both"/>
        <w:rPr>
          <w:rFonts w:ascii="Arial" w:hAnsi="Arial" w:cs="Arial"/>
          <w:b/>
          <w:sz w:val="24"/>
          <w:szCs w:val="24"/>
        </w:rPr>
      </w:pPr>
      <w:r w:rsidRPr="005D1F26">
        <w:rPr>
          <w:rFonts w:ascii="Arial" w:hAnsi="Arial" w:cs="Arial"/>
          <w:sz w:val="24"/>
          <w:szCs w:val="24"/>
        </w:rPr>
        <w:t>wymagania lokalne (plan miejscowy, konserwator itp.)</w:t>
      </w:r>
    </w:p>
    <w:p w:rsidR="00A94D80" w:rsidRPr="005D1F26" w:rsidRDefault="00A94D80" w:rsidP="005D1F26">
      <w:pPr>
        <w:pStyle w:val="Akapitzlist"/>
        <w:numPr>
          <w:ilvl w:val="0"/>
          <w:numId w:val="6"/>
        </w:numPr>
        <w:spacing w:line="240" w:lineRule="auto"/>
        <w:ind w:left="360"/>
        <w:jc w:val="both"/>
        <w:rPr>
          <w:rFonts w:ascii="Arial" w:hAnsi="Arial" w:cs="Arial"/>
          <w:b/>
          <w:sz w:val="24"/>
          <w:szCs w:val="24"/>
        </w:rPr>
      </w:pPr>
      <w:r w:rsidRPr="005D1F26">
        <w:rPr>
          <w:rFonts w:ascii="Arial" w:hAnsi="Arial" w:cs="Arial"/>
          <w:sz w:val="24"/>
          <w:szCs w:val="24"/>
        </w:rPr>
        <w:t>analiza oddziaływania obiektu, czyli jego interakcji z istniejącym i potencjalnym zagospodarowaniem działek sąsiednich (na podstawie przepisów).</w:t>
      </w:r>
    </w:p>
    <w:p w:rsidR="00A94D80" w:rsidRPr="005D1F26" w:rsidRDefault="00A94D80" w:rsidP="00A94D80">
      <w:pPr>
        <w:jc w:val="both"/>
        <w:rPr>
          <w:rFonts w:ascii="Arial" w:hAnsi="Arial" w:cs="Arial"/>
          <w:b/>
          <w:sz w:val="24"/>
          <w:szCs w:val="24"/>
        </w:rPr>
      </w:pPr>
      <w:r w:rsidRPr="005D1F26">
        <w:rPr>
          <w:rFonts w:ascii="Arial" w:hAnsi="Arial" w:cs="Arial"/>
          <w:b/>
          <w:sz w:val="24"/>
          <w:szCs w:val="24"/>
        </w:rPr>
        <w:t>Analiza oddziaływania obiektu obejmuje:</w:t>
      </w:r>
    </w:p>
    <w:p w:rsidR="00A94D80" w:rsidRPr="005D1F26" w:rsidRDefault="00A94D80" w:rsidP="005D1F26">
      <w:pPr>
        <w:pStyle w:val="Akapitzlist"/>
        <w:numPr>
          <w:ilvl w:val="0"/>
          <w:numId w:val="6"/>
        </w:numPr>
        <w:spacing w:line="240" w:lineRule="auto"/>
        <w:ind w:left="360"/>
        <w:jc w:val="both"/>
        <w:rPr>
          <w:rFonts w:ascii="Arial" w:hAnsi="Arial" w:cs="Arial"/>
          <w:sz w:val="24"/>
          <w:szCs w:val="24"/>
        </w:rPr>
      </w:pPr>
      <w:r w:rsidRPr="005D1F26">
        <w:rPr>
          <w:rFonts w:ascii="Arial" w:hAnsi="Arial" w:cs="Arial"/>
          <w:sz w:val="24"/>
          <w:szCs w:val="24"/>
        </w:rPr>
        <w:t>Oddziaływanie obiektu w zakresie funkcji wymagań związanych z użytkowaniem obiektu, takich jak: przepisy pożarowe, sanitarne, itd.</w:t>
      </w:r>
    </w:p>
    <w:p w:rsidR="002A2999" w:rsidRPr="005D1F26" w:rsidRDefault="00A94D80" w:rsidP="005D1F26">
      <w:pPr>
        <w:pStyle w:val="Akapitzlist"/>
        <w:numPr>
          <w:ilvl w:val="0"/>
          <w:numId w:val="6"/>
        </w:numPr>
        <w:spacing w:line="240" w:lineRule="auto"/>
        <w:ind w:left="360"/>
        <w:jc w:val="both"/>
        <w:rPr>
          <w:rFonts w:ascii="Arial" w:hAnsi="Arial" w:cs="Arial"/>
          <w:sz w:val="24"/>
          <w:szCs w:val="24"/>
        </w:rPr>
      </w:pPr>
      <w:r w:rsidRPr="005D1F26">
        <w:rPr>
          <w:rFonts w:ascii="Arial" w:hAnsi="Arial" w:cs="Arial"/>
          <w:sz w:val="24"/>
          <w:szCs w:val="24"/>
        </w:rPr>
        <w:t>Oddziaływanie</w:t>
      </w:r>
      <w:r w:rsidR="002A2999" w:rsidRPr="005D1F26">
        <w:rPr>
          <w:rFonts w:ascii="Arial" w:hAnsi="Arial" w:cs="Arial"/>
          <w:sz w:val="24"/>
          <w:szCs w:val="24"/>
        </w:rPr>
        <w:t xml:space="preserve"> </w:t>
      </w:r>
      <w:r w:rsidRPr="005D1F26">
        <w:rPr>
          <w:rFonts w:ascii="Arial" w:hAnsi="Arial" w:cs="Arial"/>
          <w:sz w:val="24"/>
          <w:szCs w:val="24"/>
        </w:rPr>
        <w:t>obiektu</w:t>
      </w:r>
      <w:r w:rsidR="002A2999" w:rsidRPr="005D1F26">
        <w:rPr>
          <w:rFonts w:ascii="Arial" w:hAnsi="Arial" w:cs="Arial"/>
          <w:sz w:val="24"/>
          <w:szCs w:val="24"/>
        </w:rPr>
        <w:t xml:space="preserve"> </w:t>
      </w:r>
      <w:r w:rsidRPr="005D1F26">
        <w:rPr>
          <w:rFonts w:ascii="Arial" w:hAnsi="Arial" w:cs="Arial"/>
          <w:sz w:val="24"/>
          <w:szCs w:val="24"/>
        </w:rPr>
        <w:t>w</w:t>
      </w:r>
      <w:r w:rsidR="002A2999" w:rsidRPr="005D1F26">
        <w:rPr>
          <w:rFonts w:ascii="Arial" w:hAnsi="Arial" w:cs="Arial"/>
          <w:sz w:val="24"/>
          <w:szCs w:val="24"/>
        </w:rPr>
        <w:t xml:space="preserve"> </w:t>
      </w:r>
      <w:r w:rsidRPr="005D1F26">
        <w:rPr>
          <w:rFonts w:ascii="Arial" w:hAnsi="Arial" w:cs="Arial"/>
          <w:sz w:val="24"/>
          <w:szCs w:val="24"/>
        </w:rPr>
        <w:t>zakresie</w:t>
      </w:r>
      <w:r w:rsidR="002A2999" w:rsidRPr="005D1F26">
        <w:rPr>
          <w:rFonts w:ascii="Arial" w:hAnsi="Arial" w:cs="Arial"/>
          <w:sz w:val="24"/>
          <w:szCs w:val="24"/>
        </w:rPr>
        <w:t xml:space="preserve"> </w:t>
      </w:r>
      <w:r w:rsidRPr="005D1F26">
        <w:rPr>
          <w:rFonts w:ascii="Arial" w:hAnsi="Arial" w:cs="Arial"/>
          <w:sz w:val="24"/>
          <w:szCs w:val="24"/>
        </w:rPr>
        <w:t>bryły</w:t>
      </w:r>
      <w:r w:rsidR="002A2999" w:rsidRPr="005D1F26">
        <w:rPr>
          <w:rFonts w:ascii="Arial" w:hAnsi="Arial" w:cs="Arial"/>
          <w:sz w:val="24"/>
          <w:szCs w:val="24"/>
        </w:rPr>
        <w:t xml:space="preserve"> </w:t>
      </w:r>
      <w:r w:rsidRPr="005D1F26">
        <w:rPr>
          <w:rFonts w:ascii="Arial" w:hAnsi="Arial" w:cs="Arial"/>
          <w:sz w:val="24"/>
          <w:szCs w:val="24"/>
        </w:rPr>
        <w:t>(formy):</w:t>
      </w:r>
    </w:p>
    <w:p w:rsidR="002A2999" w:rsidRPr="005D1F26" w:rsidRDefault="00A94D80" w:rsidP="002A2999">
      <w:pPr>
        <w:pStyle w:val="Akapitzlist"/>
        <w:numPr>
          <w:ilvl w:val="0"/>
          <w:numId w:val="9"/>
        </w:numPr>
        <w:jc w:val="both"/>
        <w:rPr>
          <w:rFonts w:ascii="Arial" w:hAnsi="Arial" w:cs="Arial"/>
          <w:sz w:val="24"/>
          <w:szCs w:val="24"/>
        </w:rPr>
      </w:pPr>
      <w:r w:rsidRPr="005D1F26">
        <w:rPr>
          <w:rFonts w:ascii="Arial" w:hAnsi="Arial" w:cs="Arial"/>
          <w:sz w:val="24"/>
          <w:szCs w:val="24"/>
          <w:u w:val="single"/>
        </w:rPr>
        <w:lastRenderedPageBreak/>
        <w:t>przesłanianie</w:t>
      </w:r>
      <w:r w:rsidRPr="005D1F26">
        <w:rPr>
          <w:rFonts w:ascii="Arial" w:hAnsi="Arial" w:cs="Arial"/>
          <w:sz w:val="24"/>
          <w:szCs w:val="24"/>
        </w:rPr>
        <w:t>.13.1.rozporządzenia</w:t>
      </w:r>
      <w:r w:rsidR="002A2999" w:rsidRPr="005D1F26">
        <w:rPr>
          <w:rFonts w:ascii="Arial" w:hAnsi="Arial" w:cs="Arial"/>
          <w:sz w:val="24"/>
          <w:szCs w:val="24"/>
        </w:rPr>
        <w:t xml:space="preserve"> </w:t>
      </w:r>
      <w:r w:rsidRPr="005D1F26">
        <w:rPr>
          <w:rFonts w:ascii="Arial" w:hAnsi="Arial" w:cs="Arial"/>
          <w:sz w:val="24"/>
          <w:szCs w:val="24"/>
        </w:rPr>
        <w:t>w</w:t>
      </w:r>
      <w:r w:rsidR="002A2999" w:rsidRPr="005D1F26">
        <w:rPr>
          <w:rFonts w:ascii="Arial" w:hAnsi="Arial" w:cs="Arial"/>
          <w:sz w:val="24"/>
          <w:szCs w:val="24"/>
        </w:rPr>
        <w:t xml:space="preserve"> </w:t>
      </w:r>
      <w:r w:rsidRPr="005D1F26">
        <w:rPr>
          <w:rFonts w:ascii="Arial" w:hAnsi="Arial" w:cs="Arial"/>
          <w:sz w:val="24"/>
          <w:szCs w:val="24"/>
        </w:rPr>
        <w:t>sprawie</w:t>
      </w:r>
      <w:r w:rsidR="002A2999" w:rsidRPr="005D1F26">
        <w:rPr>
          <w:rFonts w:ascii="Arial" w:hAnsi="Arial" w:cs="Arial"/>
          <w:sz w:val="24"/>
          <w:szCs w:val="24"/>
        </w:rPr>
        <w:t xml:space="preserve"> </w:t>
      </w:r>
      <w:r w:rsidRPr="005D1F26">
        <w:rPr>
          <w:rFonts w:ascii="Arial" w:hAnsi="Arial" w:cs="Arial"/>
          <w:sz w:val="24"/>
          <w:szCs w:val="24"/>
        </w:rPr>
        <w:t>warunków</w:t>
      </w:r>
      <w:r w:rsidR="002A2999" w:rsidRPr="005D1F26">
        <w:rPr>
          <w:rFonts w:ascii="Arial" w:hAnsi="Arial" w:cs="Arial"/>
          <w:sz w:val="24"/>
          <w:szCs w:val="24"/>
        </w:rPr>
        <w:t xml:space="preserve"> </w:t>
      </w:r>
      <w:r w:rsidRPr="005D1F26">
        <w:rPr>
          <w:rFonts w:ascii="Arial" w:hAnsi="Arial" w:cs="Arial"/>
          <w:sz w:val="24"/>
          <w:szCs w:val="24"/>
        </w:rPr>
        <w:t>technicznych,</w:t>
      </w:r>
      <w:r w:rsidR="002A2999" w:rsidRPr="005D1F26">
        <w:rPr>
          <w:rFonts w:ascii="Arial" w:hAnsi="Arial" w:cs="Arial"/>
          <w:sz w:val="24"/>
          <w:szCs w:val="24"/>
        </w:rPr>
        <w:t xml:space="preserve"> </w:t>
      </w:r>
      <w:r w:rsidRPr="005D1F26">
        <w:rPr>
          <w:rFonts w:ascii="Arial" w:hAnsi="Arial" w:cs="Arial"/>
          <w:sz w:val="24"/>
          <w:szCs w:val="24"/>
        </w:rPr>
        <w:t>jakim</w:t>
      </w:r>
      <w:r w:rsidR="002A2999" w:rsidRPr="005D1F26">
        <w:rPr>
          <w:rFonts w:ascii="Arial" w:hAnsi="Arial" w:cs="Arial"/>
          <w:sz w:val="24"/>
          <w:szCs w:val="24"/>
        </w:rPr>
        <w:t xml:space="preserve"> </w:t>
      </w:r>
      <w:r w:rsidRPr="005D1F26">
        <w:rPr>
          <w:rFonts w:ascii="Arial" w:hAnsi="Arial" w:cs="Arial"/>
          <w:sz w:val="24"/>
          <w:szCs w:val="24"/>
        </w:rPr>
        <w:t>powinny</w:t>
      </w:r>
      <w:r w:rsidR="002A2999" w:rsidRPr="005D1F26">
        <w:rPr>
          <w:rFonts w:ascii="Arial" w:hAnsi="Arial" w:cs="Arial"/>
          <w:sz w:val="24"/>
          <w:szCs w:val="24"/>
        </w:rPr>
        <w:t xml:space="preserve"> </w:t>
      </w:r>
      <w:r w:rsidRPr="005D1F26">
        <w:rPr>
          <w:rFonts w:ascii="Arial" w:hAnsi="Arial" w:cs="Arial"/>
          <w:sz w:val="24"/>
          <w:szCs w:val="24"/>
        </w:rPr>
        <w:t>odpowiadać</w:t>
      </w:r>
      <w:r w:rsidR="002A2999" w:rsidRPr="005D1F26">
        <w:rPr>
          <w:rFonts w:ascii="Arial" w:hAnsi="Arial" w:cs="Arial"/>
          <w:sz w:val="24"/>
          <w:szCs w:val="24"/>
        </w:rPr>
        <w:t xml:space="preserve"> </w:t>
      </w:r>
      <w:r w:rsidRPr="005D1F26">
        <w:rPr>
          <w:rFonts w:ascii="Arial" w:hAnsi="Arial" w:cs="Arial"/>
          <w:sz w:val="24"/>
          <w:szCs w:val="24"/>
        </w:rPr>
        <w:t>budynki</w:t>
      </w:r>
      <w:r w:rsidR="002A2999" w:rsidRPr="005D1F26">
        <w:rPr>
          <w:rFonts w:ascii="Arial" w:hAnsi="Arial" w:cs="Arial"/>
          <w:sz w:val="24"/>
          <w:szCs w:val="24"/>
        </w:rPr>
        <w:t xml:space="preserve"> </w:t>
      </w:r>
      <w:r w:rsidRPr="005D1F26">
        <w:rPr>
          <w:rFonts w:ascii="Arial" w:hAnsi="Arial" w:cs="Arial"/>
          <w:sz w:val="24"/>
          <w:szCs w:val="24"/>
        </w:rPr>
        <w:t>i</w:t>
      </w:r>
      <w:r w:rsidR="002A2999" w:rsidRPr="005D1F26">
        <w:rPr>
          <w:rFonts w:ascii="Arial" w:hAnsi="Arial" w:cs="Arial"/>
          <w:sz w:val="24"/>
          <w:szCs w:val="24"/>
        </w:rPr>
        <w:t xml:space="preserve"> </w:t>
      </w:r>
      <w:r w:rsidRPr="005D1F26">
        <w:rPr>
          <w:rFonts w:ascii="Arial" w:hAnsi="Arial" w:cs="Arial"/>
          <w:sz w:val="24"/>
          <w:szCs w:val="24"/>
        </w:rPr>
        <w:t>ich</w:t>
      </w:r>
      <w:r w:rsidR="002A2999" w:rsidRPr="005D1F26">
        <w:rPr>
          <w:rFonts w:ascii="Arial" w:hAnsi="Arial" w:cs="Arial"/>
          <w:sz w:val="24"/>
          <w:szCs w:val="24"/>
        </w:rPr>
        <w:t xml:space="preserve"> </w:t>
      </w:r>
      <w:r w:rsidRPr="005D1F26">
        <w:rPr>
          <w:rFonts w:ascii="Arial" w:hAnsi="Arial" w:cs="Arial"/>
          <w:sz w:val="24"/>
          <w:szCs w:val="24"/>
        </w:rPr>
        <w:t>usytuowanie.</w:t>
      </w:r>
    </w:p>
    <w:p w:rsidR="00A94D80" w:rsidRPr="005D1F26" w:rsidRDefault="00A94D80" w:rsidP="002A2999">
      <w:pPr>
        <w:pStyle w:val="Akapitzlist"/>
        <w:numPr>
          <w:ilvl w:val="0"/>
          <w:numId w:val="9"/>
        </w:numPr>
        <w:jc w:val="both"/>
        <w:rPr>
          <w:rFonts w:ascii="Arial" w:hAnsi="Arial" w:cs="Arial"/>
          <w:sz w:val="24"/>
          <w:szCs w:val="24"/>
        </w:rPr>
      </w:pPr>
      <w:r w:rsidRPr="005D1F26">
        <w:rPr>
          <w:rFonts w:ascii="Arial" w:hAnsi="Arial" w:cs="Arial"/>
          <w:sz w:val="24"/>
          <w:szCs w:val="24"/>
          <w:u w:val="single"/>
        </w:rPr>
        <w:t>zacienianie</w:t>
      </w:r>
      <w:r w:rsidRPr="005D1F26">
        <w:rPr>
          <w:rFonts w:ascii="Arial" w:hAnsi="Arial" w:cs="Arial"/>
          <w:sz w:val="24"/>
          <w:szCs w:val="24"/>
        </w:rPr>
        <w:t>.§</w:t>
      </w:r>
      <w:r w:rsidR="002A2999" w:rsidRPr="005D1F26">
        <w:rPr>
          <w:rFonts w:ascii="Arial" w:hAnsi="Arial" w:cs="Arial"/>
          <w:sz w:val="24"/>
          <w:szCs w:val="24"/>
        </w:rPr>
        <w:t xml:space="preserve"> </w:t>
      </w:r>
      <w:r w:rsidRPr="005D1F26">
        <w:rPr>
          <w:rFonts w:ascii="Arial" w:hAnsi="Arial" w:cs="Arial"/>
          <w:sz w:val="24"/>
          <w:szCs w:val="24"/>
        </w:rPr>
        <w:t>60</w:t>
      </w:r>
      <w:r w:rsidR="002A2999" w:rsidRPr="005D1F26">
        <w:rPr>
          <w:rFonts w:ascii="Arial" w:hAnsi="Arial" w:cs="Arial"/>
          <w:sz w:val="24"/>
          <w:szCs w:val="24"/>
        </w:rPr>
        <w:t xml:space="preserve"> </w:t>
      </w:r>
      <w:r w:rsidRPr="005D1F26">
        <w:rPr>
          <w:rFonts w:ascii="Arial" w:hAnsi="Arial" w:cs="Arial"/>
          <w:sz w:val="24"/>
          <w:szCs w:val="24"/>
        </w:rPr>
        <w:t>oraz</w:t>
      </w:r>
      <w:r w:rsidR="002A2999" w:rsidRPr="005D1F26">
        <w:rPr>
          <w:rFonts w:ascii="Arial" w:hAnsi="Arial" w:cs="Arial"/>
          <w:sz w:val="24"/>
          <w:szCs w:val="24"/>
        </w:rPr>
        <w:t xml:space="preserve"> </w:t>
      </w:r>
      <w:r w:rsidRPr="005D1F26">
        <w:rPr>
          <w:rFonts w:ascii="Arial" w:hAnsi="Arial" w:cs="Arial"/>
          <w:sz w:val="24"/>
          <w:szCs w:val="24"/>
        </w:rPr>
        <w:t>§</w:t>
      </w:r>
      <w:r w:rsidR="002A2999" w:rsidRPr="005D1F26">
        <w:rPr>
          <w:rFonts w:ascii="Arial" w:hAnsi="Arial" w:cs="Arial"/>
          <w:sz w:val="24"/>
          <w:szCs w:val="24"/>
        </w:rPr>
        <w:t xml:space="preserve"> </w:t>
      </w:r>
      <w:r w:rsidRPr="005D1F26">
        <w:rPr>
          <w:rFonts w:ascii="Arial" w:hAnsi="Arial" w:cs="Arial"/>
          <w:sz w:val="24"/>
          <w:szCs w:val="24"/>
        </w:rPr>
        <w:t>40</w:t>
      </w:r>
      <w:r w:rsidR="002A2999" w:rsidRPr="005D1F26">
        <w:rPr>
          <w:rFonts w:ascii="Arial" w:hAnsi="Arial" w:cs="Arial"/>
          <w:sz w:val="24"/>
          <w:szCs w:val="24"/>
        </w:rPr>
        <w:t xml:space="preserve"> </w:t>
      </w:r>
      <w:r w:rsidRPr="005D1F26">
        <w:rPr>
          <w:rFonts w:ascii="Arial" w:hAnsi="Arial" w:cs="Arial"/>
          <w:sz w:val="24"/>
          <w:szCs w:val="24"/>
        </w:rPr>
        <w:t>rozporządzenia</w:t>
      </w:r>
      <w:r w:rsidR="002A2999" w:rsidRPr="005D1F26">
        <w:rPr>
          <w:rFonts w:ascii="Arial" w:hAnsi="Arial" w:cs="Arial"/>
          <w:sz w:val="24"/>
          <w:szCs w:val="24"/>
        </w:rPr>
        <w:t xml:space="preserve"> </w:t>
      </w:r>
      <w:r w:rsidRPr="005D1F26">
        <w:rPr>
          <w:rFonts w:ascii="Arial" w:hAnsi="Arial" w:cs="Arial"/>
          <w:sz w:val="24"/>
          <w:szCs w:val="24"/>
        </w:rPr>
        <w:t>w</w:t>
      </w:r>
      <w:r w:rsidR="002A2999" w:rsidRPr="005D1F26">
        <w:rPr>
          <w:rFonts w:ascii="Arial" w:hAnsi="Arial" w:cs="Arial"/>
          <w:sz w:val="24"/>
          <w:szCs w:val="24"/>
        </w:rPr>
        <w:t xml:space="preserve"> </w:t>
      </w:r>
      <w:r w:rsidRPr="005D1F26">
        <w:rPr>
          <w:rFonts w:ascii="Arial" w:hAnsi="Arial" w:cs="Arial"/>
          <w:sz w:val="24"/>
          <w:szCs w:val="24"/>
        </w:rPr>
        <w:t>sprawie</w:t>
      </w:r>
      <w:r w:rsidR="002A2999" w:rsidRPr="005D1F26">
        <w:rPr>
          <w:rFonts w:ascii="Arial" w:hAnsi="Arial" w:cs="Arial"/>
          <w:sz w:val="24"/>
          <w:szCs w:val="24"/>
        </w:rPr>
        <w:t xml:space="preserve"> </w:t>
      </w:r>
      <w:r w:rsidRPr="005D1F26">
        <w:rPr>
          <w:rFonts w:ascii="Arial" w:hAnsi="Arial" w:cs="Arial"/>
          <w:sz w:val="24"/>
          <w:szCs w:val="24"/>
        </w:rPr>
        <w:t>warunków</w:t>
      </w:r>
      <w:r w:rsidR="002A2999" w:rsidRPr="005D1F26">
        <w:rPr>
          <w:rFonts w:ascii="Arial" w:hAnsi="Arial" w:cs="Arial"/>
          <w:sz w:val="24"/>
          <w:szCs w:val="24"/>
        </w:rPr>
        <w:t xml:space="preserve"> </w:t>
      </w:r>
      <w:r w:rsidRPr="005D1F26">
        <w:rPr>
          <w:rFonts w:ascii="Arial" w:hAnsi="Arial" w:cs="Arial"/>
          <w:sz w:val="24"/>
          <w:szCs w:val="24"/>
        </w:rPr>
        <w:t>technicznych,</w:t>
      </w:r>
      <w:r w:rsidR="002A2999" w:rsidRPr="005D1F26">
        <w:rPr>
          <w:rFonts w:ascii="Arial" w:hAnsi="Arial" w:cs="Arial"/>
          <w:sz w:val="24"/>
          <w:szCs w:val="24"/>
        </w:rPr>
        <w:t xml:space="preserve"> </w:t>
      </w:r>
      <w:r w:rsidRPr="005D1F26">
        <w:rPr>
          <w:rFonts w:ascii="Arial" w:hAnsi="Arial" w:cs="Arial"/>
          <w:sz w:val="24"/>
          <w:szCs w:val="24"/>
        </w:rPr>
        <w:t>jakim</w:t>
      </w:r>
      <w:r w:rsidR="002A2999" w:rsidRPr="005D1F26">
        <w:rPr>
          <w:rFonts w:ascii="Arial" w:hAnsi="Arial" w:cs="Arial"/>
          <w:sz w:val="24"/>
          <w:szCs w:val="24"/>
        </w:rPr>
        <w:t xml:space="preserve"> </w:t>
      </w:r>
      <w:r w:rsidRPr="005D1F26">
        <w:rPr>
          <w:rFonts w:ascii="Arial" w:hAnsi="Arial" w:cs="Arial"/>
          <w:sz w:val="24"/>
          <w:szCs w:val="24"/>
        </w:rPr>
        <w:t>powinny</w:t>
      </w:r>
      <w:r w:rsidR="002A2999" w:rsidRPr="005D1F26">
        <w:rPr>
          <w:rFonts w:ascii="Arial" w:hAnsi="Arial" w:cs="Arial"/>
          <w:sz w:val="24"/>
          <w:szCs w:val="24"/>
        </w:rPr>
        <w:t xml:space="preserve"> </w:t>
      </w:r>
      <w:r w:rsidRPr="005D1F26">
        <w:rPr>
          <w:rFonts w:ascii="Arial" w:hAnsi="Arial" w:cs="Arial"/>
          <w:sz w:val="24"/>
          <w:szCs w:val="24"/>
        </w:rPr>
        <w:t>odpowiadać</w:t>
      </w:r>
      <w:r w:rsidR="002A2999" w:rsidRPr="005D1F26">
        <w:rPr>
          <w:rFonts w:ascii="Arial" w:hAnsi="Arial" w:cs="Arial"/>
          <w:sz w:val="24"/>
          <w:szCs w:val="24"/>
        </w:rPr>
        <w:t xml:space="preserve"> </w:t>
      </w:r>
      <w:r w:rsidRPr="005D1F26">
        <w:rPr>
          <w:rFonts w:ascii="Arial" w:hAnsi="Arial" w:cs="Arial"/>
          <w:sz w:val="24"/>
          <w:szCs w:val="24"/>
        </w:rPr>
        <w:t>budynki</w:t>
      </w:r>
      <w:r w:rsidR="002A2999" w:rsidRPr="005D1F26">
        <w:rPr>
          <w:rFonts w:ascii="Arial" w:hAnsi="Arial" w:cs="Arial"/>
          <w:sz w:val="24"/>
          <w:szCs w:val="24"/>
        </w:rPr>
        <w:t xml:space="preserve"> </w:t>
      </w:r>
      <w:r w:rsidRPr="005D1F26">
        <w:rPr>
          <w:rFonts w:ascii="Arial" w:hAnsi="Arial" w:cs="Arial"/>
          <w:sz w:val="24"/>
          <w:szCs w:val="24"/>
        </w:rPr>
        <w:t>i</w:t>
      </w:r>
      <w:r w:rsidR="002A2999" w:rsidRPr="005D1F26">
        <w:rPr>
          <w:rFonts w:ascii="Arial" w:hAnsi="Arial" w:cs="Arial"/>
          <w:sz w:val="24"/>
          <w:szCs w:val="24"/>
        </w:rPr>
        <w:t xml:space="preserve"> </w:t>
      </w:r>
      <w:r w:rsidRPr="005D1F26">
        <w:rPr>
          <w:rFonts w:ascii="Arial" w:hAnsi="Arial" w:cs="Arial"/>
          <w:sz w:val="24"/>
          <w:szCs w:val="24"/>
        </w:rPr>
        <w:t>ich</w:t>
      </w:r>
      <w:r w:rsidR="002A2999" w:rsidRPr="005D1F26">
        <w:rPr>
          <w:rFonts w:ascii="Arial" w:hAnsi="Arial" w:cs="Arial"/>
          <w:sz w:val="24"/>
          <w:szCs w:val="24"/>
        </w:rPr>
        <w:t xml:space="preserve"> </w:t>
      </w:r>
      <w:r w:rsidRPr="005D1F26">
        <w:rPr>
          <w:rFonts w:ascii="Arial" w:hAnsi="Arial" w:cs="Arial"/>
          <w:sz w:val="24"/>
          <w:szCs w:val="24"/>
        </w:rPr>
        <w:t>usytuowanie.</w:t>
      </w:r>
    </w:p>
    <w:p w:rsidR="002A2999" w:rsidRDefault="002A2999" w:rsidP="002A2999">
      <w:pPr>
        <w:jc w:val="both"/>
        <w:rPr>
          <w:rFonts w:ascii="Arial" w:hAnsi="Arial" w:cs="Arial"/>
          <w:sz w:val="28"/>
          <w:szCs w:val="28"/>
        </w:rPr>
      </w:pPr>
    </w:p>
    <w:tbl>
      <w:tblPr>
        <w:tblStyle w:val="Tabela-Siatka"/>
        <w:tblW w:w="0" w:type="auto"/>
        <w:tblLook w:val="04A0"/>
      </w:tblPr>
      <w:tblGrid>
        <w:gridCol w:w="9212"/>
      </w:tblGrid>
      <w:tr w:rsidR="0067006D" w:rsidTr="00D41DB7">
        <w:tc>
          <w:tcPr>
            <w:tcW w:w="9212" w:type="dxa"/>
            <w:shd w:val="clear" w:color="auto" w:fill="F2F2F2" w:themeFill="background1" w:themeFillShade="F2"/>
          </w:tcPr>
          <w:p w:rsidR="0067006D" w:rsidRDefault="0067006D" w:rsidP="002A2999">
            <w:pPr>
              <w:jc w:val="both"/>
              <w:rPr>
                <w:rFonts w:ascii="Arial" w:hAnsi="Arial" w:cs="Arial"/>
                <w:sz w:val="28"/>
                <w:szCs w:val="28"/>
              </w:rPr>
            </w:pPr>
          </w:p>
          <w:p w:rsidR="005D1F26" w:rsidRPr="005D1F26" w:rsidRDefault="005D1F26" w:rsidP="005D1F26">
            <w:pPr>
              <w:jc w:val="center"/>
              <w:rPr>
                <w:rFonts w:ascii="Arial" w:hAnsi="Arial" w:cs="Arial"/>
                <w:sz w:val="32"/>
                <w:szCs w:val="32"/>
              </w:rPr>
            </w:pPr>
            <w:r w:rsidRPr="00D41DB7">
              <w:rPr>
                <w:rFonts w:ascii="Arial" w:hAnsi="Arial" w:cs="Arial"/>
                <w:b/>
                <w:sz w:val="32"/>
                <w:szCs w:val="32"/>
              </w:rPr>
              <w:t>ODDZIAŁYWANIE OBIEKTU W</w:t>
            </w:r>
            <w:r w:rsidRPr="005D1F26">
              <w:rPr>
                <w:rFonts w:ascii="Arial" w:hAnsi="Arial" w:cs="Arial"/>
                <w:sz w:val="32"/>
                <w:szCs w:val="32"/>
              </w:rPr>
              <w:t xml:space="preserve"> </w:t>
            </w:r>
            <w:r w:rsidRPr="005D1F26">
              <w:rPr>
                <w:rFonts w:ascii="Arial" w:hAnsi="Arial" w:cs="Arial"/>
                <w:b/>
                <w:sz w:val="32"/>
                <w:szCs w:val="32"/>
              </w:rPr>
              <w:t>ZAKRESIE FUNKCJI</w:t>
            </w:r>
          </w:p>
          <w:p w:rsidR="0067006D" w:rsidRPr="00C70859" w:rsidRDefault="0067006D" w:rsidP="002A2999">
            <w:pPr>
              <w:jc w:val="both"/>
              <w:rPr>
                <w:rFonts w:ascii="Arial" w:hAnsi="Arial" w:cs="Arial"/>
                <w:sz w:val="32"/>
                <w:szCs w:val="32"/>
              </w:rPr>
            </w:pPr>
            <w:r w:rsidRPr="005D1F26">
              <w:rPr>
                <w:rFonts w:ascii="Arial" w:hAnsi="Arial" w:cs="Arial"/>
                <w:color w:val="FF0000"/>
                <w:sz w:val="32"/>
                <w:szCs w:val="32"/>
                <w:u w:val="single"/>
              </w:rPr>
              <w:t>wynika z wymaganej minimalnej odległości</w:t>
            </w:r>
            <w:r w:rsidRPr="005D1F26">
              <w:rPr>
                <w:rFonts w:ascii="Arial" w:hAnsi="Arial" w:cs="Arial"/>
                <w:sz w:val="32"/>
                <w:szCs w:val="32"/>
              </w:rPr>
              <w:t xml:space="preserve"> pomiędzy obiektami i częściami obiektów określonej w przepisach (najczęściej Warunkach Technicznych)</w:t>
            </w:r>
          </w:p>
        </w:tc>
      </w:tr>
    </w:tbl>
    <w:p w:rsidR="0067006D" w:rsidRDefault="0067006D" w:rsidP="002A2999">
      <w:pPr>
        <w:jc w:val="both"/>
        <w:rPr>
          <w:rFonts w:ascii="Arial" w:hAnsi="Arial" w:cs="Arial"/>
          <w:sz w:val="28"/>
          <w:szCs w:val="28"/>
        </w:rPr>
      </w:pPr>
    </w:p>
    <w:tbl>
      <w:tblPr>
        <w:tblStyle w:val="Tabela-Siatka"/>
        <w:tblW w:w="0" w:type="auto"/>
        <w:tblLook w:val="04A0"/>
      </w:tblPr>
      <w:tblGrid>
        <w:gridCol w:w="9180"/>
      </w:tblGrid>
      <w:tr w:rsidR="00D41DB7" w:rsidTr="00D66644">
        <w:trPr>
          <w:trHeight w:val="302"/>
        </w:trPr>
        <w:tc>
          <w:tcPr>
            <w:tcW w:w="9180" w:type="dxa"/>
            <w:shd w:val="clear" w:color="auto" w:fill="FFFF00"/>
          </w:tcPr>
          <w:p w:rsidR="00D66644" w:rsidRDefault="00D66644" w:rsidP="00D66644">
            <w:pPr>
              <w:jc w:val="center"/>
              <w:rPr>
                <w:rFonts w:ascii="Arial" w:hAnsi="Arial" w:cs="Arial"/>
                <w:b/>
                <w:sz w:val="24"/>
                <w:szCs w:val="24"/>
              </w:rPr>
            </w:pPr>
          </w:p>
          <w:p w:rsidR="00D41DB7" w:rsidRDefault="00D41DB7" w:rsidP="00D66644">
            <w:pPr>
              <w:jc w:val="center"/>
              <w:rPr>
                <w:rFonts w:ascii="Arial" w:hAnsi="Arial" w:cs="Arial"/>
                <w:b/>
                <w:sz w:val="24"/>
                <w:szCs w:val="24"/>
              </w:rPr>
            </w:pPr>
            <w:r w:rsidRPr="00D41DB7">
              <w:rPr>
                <w:rFonts w:ascii="Arial" w:hAnsi="Arial" w:cs="Arial"/>
                <w:b/>
                <w:sz w:val="24"/>
                <w:szCs w:val="24"/>
              </w:rPr>
              <w:t>Dział II. Zabudowa i zagospodarowanie działki</w:t>
            </w:r>
          </w:p>
          <w:p w:rsidR="00D66644" w:rsidRPr="00D41DB7" w:rsidRDefault="00D66644" w:rsidP="00D66644">
            <w:pPr>
              <w:jc w:val="center"/>
              <w:rPr>
                <w:rFonts w:ascii="Arial" w:hAnsi="Arial" w:cs="Arial"/>
                <w:b/>
                <w:sz w:val="24"/>
                <w:szCs w:val="24"/>
              </w:rPr>
            </w:pPr>
          </w:p>
        </w:tc>
      </w:tr>
    </w:tbl>
    <w:p w:rsidR="00D41DB7" w:rsidRDefault="00D41DB7" w:rsidP="00D41DB7">
      <w:pPr>
        <w:spacing w:line="240" w:lineRule="auto"/>
        <w:jc w:val="both"/>
        <w:rPr>
          <w:rFonts w:ascii="Arial" w:hAnsi="Arial" w:cs="Arial"/>
          <w:b/>
          <w:sz w:val="24"/>
          <w:szCs w:val="24"/>
        </w:rPr>
      </w:pPr>
    </w:p>
    <w:p w:rsidR="00FE2188" w:rsidRPr="00D41DB7" w:rsidRDefault="00FE2188" w:rsidP="00D41DB7">
      <w:pPr>
        <w:spacing w:after="0" w:line="240" w:lineRule="auto"/>
        <w:jc w:val="both"/>
        <w:rPr>
          <w:rFonts w:ascii="Arial" w:hAnsi="Arial" w:cs="Arial"/>
          <w:sz w:val="24"/>
          <w:szCs w:val="24"/>
        </w:rPr>
      </w:pPr>
      <w:r w:rsidRPr="00D41DB7">
        <w:rPr>
          <w:rFonts w:ascii="Arial" w:hAnsi="Arial" w:cs="Arial"/>
          <w:b/>
          <w:sz w:val="24"/>
          <w:szCs w:val="24"/>
        </w:rPr>
        <w:t>Rozdział 1,</w:t>
      </w:r>
      <w:r w:rsidRPr="00D41DB7">
        <w:rPr>
          <w:rFonts w:ascii="Arial" w:hAnsi="Arial" w:cs="Arial"/>
          <w:sz w:val="24"/>
          <w:szCs w:val="24"/>
        </w:rPr>
        <w:t xml:space="preserve"> </w:t>
      </w:r>
      <w:r w:rsidRPr="00D41DB7">
        <w:rPr>
          <w:rFonts w:ascii="Arial" w:hAnsi="Arial" w:cs="Arial"/>
          <w:b/>
          <w:sz w:val="24"/>
          <w:szCs w:val="24"/>
        </w:rPr>
        <w:t>Usytuowanie budynku</w:t>
      </w:r>
      <w:r w:rsidRPr="00D41DB7">
        <w:rPr>
          <w:rFonts w:ascii="Arial" w:hAnsi="Arial" w:cs="Arial"/>
          <w:sz w:val="24"/>
          <w:szCs w:val="24"/>
        </w:rPr>
        <w:t xml:space="preserve"> </w:t>
      </w:r>
    </w:p>
    <w:p w:rsidR="00FE2188" w:rsidRPr="00D66644" w:rsidRDefault="00FE2188" w:rsidP="00D41DB7">
      <w:pPr>
        <w:pStyle w:val="Akapitzlist"/>
        <w:numPr>
          <w:ilvl w:val="0"/>
          <w:numId w:val="10"/>
        </w:numPr>
        <w:spacing w:after="0" w:line="240" w:lineRule="auto"/>
        <w:ind w:left="284" w:hanging="284"/>
        <w:jc w:val="both"/>
        <w:rPr>
          <w:rFonts w:ascii="Arial" w:hAnsi="Arial" w:cs="Arial"/>
          <w:b/>
          <w:color w:val="0070C0"/>
          <w:sz w:val="24"/>
          <w:szCs w:val="24"/>
        </w:rPr>
      </w:pPr>
      <w:r w:rsidRPr="00D66644">
        <w:rPr>
          <w:rFonts w:ascii="Arial" w:hAnsi="Arial" w:cs="Arial"/>
          <w:sz w:val="24"/>
          <w:szCs w:val="24"/>
        </w:rPr>
        <w:t>§13.1. Naturalne oświetlenie</w:t>
      </w:r>
      <w:r w:rsidRPr="00D66644">
        <w:rPr>
          <w:rFonts w:ascii="Arial" w:hAnsi="Arial" w:cs="Arial"/>
          <w:color w:val="002060"/>
          <w:sz w:val="24"/>
          <w:szCs w:val="24"/>
        </w:rPr>
        <w:t xml:space="preserve"> –</w:t>
      </w:r>
      <w:r w:rsidRPr="00D41DB7">
        <w:rPr>
          <w:rFonts w:ascii="Arial" w:hAnsi="Arial" w:cs="Arial"/>
          <w:sz w:val="24"/>
          <w:szCs w:val="24"/>
        </w:rPr>
        <w:t xml:space="preserve">przesłanianie </w:t>
      </w:r>
      <w:r w:rsidRPr="00D66644">
        <w:rPr>
          <w:rFonts w:ascii="Arial" w:hAnsi="Arial" w:cs="Arial"/>
          <w:b/>
          <w:color w:val="0070C0"/>
          <w:sz w:val="24"/>
          <w:szCs w:val="24"/>
        </w:rPr>
        <w:t>(szczegółowo w części -oddziaływanie bryły).</w:t>
      </w:r>
    </w:p>
    <w:p w:rsidR="00FE2188" w:rsidRPr="00D41DB7" w:rsidRDefault="00FE2188" w:rsidP="00D41DB7">
      <w:pPr>
        <w:spacing w:after="0" w:line="240" w:lineRule="auto"/>
        <w:jc w:val="both"/>
        <w:rPr>
          <w:rFonts w:ascii="Arial" w:hAnsi="Arial" w:cs="Arial"/>
          <w:b/>
          <w:sz w:val="24"/>
          <w:szCs w:val="24"/>
        </w:rPr>
      </w:pPr>
    </w:p>
    <w:p w:rsidR="00FE2188" w:rsidRPr="00D41DB7" w:rsidRDefault="00FE2188" w:rsidP="00D41DB7">
      <w:pPr>
        <w:spacing w:after="0" w:line="240" w:lineRule="auto"/>
        <w:jc w:val="both"/>
        <w:rPr>
          <w:rFonts w:ascii="Arial" w:hAnsi="Arial" w:cs="Arial"/>
          <w:b/>
          <w:sz w:val="24"/>
          <w:szCs w:val="24"/>
        </w:rPr>
      </w:pPr>
      <w:r w:rsidRPr="00D41DB7">
        <w:rPr>
          <w:rFonts w:ascii="Arial" w:hAnsi="Arial" w:cs="Arial"/>
          <w:b/>
          <w:sz w:val="24"/>
          <w:szCs w:val="24"/>
        </w:rPr>
        <w:t xml:space="preserve">Rozdział 3, Miejsca postojowe dla </w:t>
      </w:r>
      <w:r w:rsidRPr="00D66644">
        <w:rPr>
          <w:rFonts w:ascii="Arial" w:hAnsi="Arial" w:cs="Arial"/>
          <w:b/>
          <w:color w:val="080808"/>
          <w:sz w:val="24"/>
          <w:szCs w:val="24"/>
        </w:rPr>
        <w:t>samochodów</w:t>
      </w:r>
      <w:r w:rsidRPr="00D41DB7">
        <w:rPr>
          <w:rFonts w:ascii="Arial" w:hAnsi="Arial" w:cs="Arial"/>
          <w:b/>
          <w:sz w:val="24"/>
          <w:szCs w:val="24"/>
        </w:rPr>
        <w:t xml:space="preserve"> osobowych </w:t>
      </w:r>
    </w:p>
    <w:p w:rsidR="00FE2188" w:rsidRPr="00D41DB7" w:rsidRDefault="00FE2188" w:rsidP="00D41DB7">
      <w:pPr>
        <w:pStyle w:val="Akapitzlist"/>
        <w:numPr>
          <w:ilvl w:val="0"/>
          <w:numId w:val="10"/>
        </w:numPr>
        <w:spacing w:after="0" w:line="240" w:lineRule="auto"/>
        <w:ind w:left="284" w:hanging="284"/>
        <w:jc w:val="both"/>
        <w:rPr>
          <w:rFonts w:ascii="Arial" w:hAnsi="Arial" w:cs="Arial"/>
          <w:sz w:val="24"/>
          <w:szCs w:val="24"/>
        </w:rPr>
      </w:pPr>
      <w:r w:rsidRPr="00D41DB7">
        <w:rPr>
          <w:rFonts w:ascii="Arial" w:hAnsi="Arial" w:cs="Arial"/>
          <w:sz w:val="24"/>
          <w:szCs w:val="24"/>
        </w:rPr>
        <w:t>§18, 19. (może powodować ograniczenie w zabudowie szeregowej)</w:t>
      </w:r>
    </w:p>
    <w:p w:rsidR="00FE2188" w:rsidRPr="00D41DB7" w:rsidRDefault="00FE2188" w:rsidP="00D41DB7">
      <w:pPr>
        <w:spacing w:after="0" w:line="240" w:lineRule="auto"/>
        <w:jc w:val="both"/>
        <w:rPr>
          <w:rFonts w:ascii="Arial" w:hAnsi="Arial" w:cs="Arial"/>
          <w:b/>
          <w:sz w:val="24"/>
          <w:szCs w:val="24"/>
        </w:rPr>
      </w:pPr>
    </w:p>
    <w:p w:rsidR="00FE2188" w:rsidRPr="00D41DB7" w:rsidRDefault="00FE2188" w:rsidP="00D41DB7">
      <w:pPr>
        <w:spacing w:after="0" w:line="240" w:lineRule="auto"/>
        <w:jc w:val="both"/>
        <w:rPr>
          <w:rFonts w:ascii="Arial" w:hAnsi="Arial" w:cs="Arial"/>
          <w:b/>
          <w:sz w:val="24"/>
          <w:szCs w:val="24"/>
        </w:rPr>
      </w:pPr>
      <w:r w:rsidRPr="00D41DB7">
        <w:rPr>
          <w:rFonts w:ascii="Arial" w:hAnsi="Arial" w:cs="Arial"/>
          <w:b/>
          <w:sz w:val="24"/>
          <w:szCs w:val="24"/>
        </w:rPr>
        <w:t xml:space="preserve">Rozdział 4, Miejsca gromadzenia odpadów stałych </w:t>
      </w:r>
    </w:p>
    <w:p w:rsidR="00FE2188" w:rsidRPr="00D66644" w:rsidRDefault="00FE2188" w:rsidP="00D41DB7">
      <w:pPr>
        <w:pStyle w:val="Akapitzlist"/>
        <w:numPr>
          <w:ilvl w:val="0"/>
          <w:numId w:val="10"/>
        </w:numPr>
        <w:spacing w:after="0" w:line="240" w:lineRule="auto"/>
        <w:ind w:left="284" w:hanging="284"/>
        <w:jc w:val="both"/>
        <w:rPr>
          <w:rFonts w:ascii="Arial" w:hAnsi="Arial" w:cs="Arial"/>
          <w:b/>
          <w:color w:val="0070C0"/>
          <w:sz w:val="24"/>
          <w:szCs w:val="24"/>
        </w:rPr>
      </w:pPr>
      <w:r w:rsidRPr="00D41DB7">
        <w:rPr>
          <w:rFonts w:ascii="Arial" w:hAnsi="Arial" w:cs="Arial"/>
          <w:sz w:val="24"/>
          <w:szCs w:val="24"/>
        </w:rPr>
        <w:t xml:space="preserve">§ 23.1. Usytuowanie kontenerów na odpady zgodne z WT czyli 3 m od granicy </w:t>
      </w:r>
      <w:r w:rsidR="00D41DB7">
        <w:rPr>
          <w:rFonts w:ascii="Arial" w:hAnsi="Arial" w:cs="Arial"/>
          <w:sz w:val="24"/>
          <w:szCs w:val="24"/>
        </w:rPr>
        <w:t xml:space="preserve">             </w:t>
      </w:r>
      <w:r w:rsidRPr="00D41DB7">
        <w:rPr>
          <w:rFonts w:ascii="Arial" w:hAnsi="Arial" w:cs="Arial"/>
          <w:sz w:val="24"/>
          <w:szCs w:val="24"/>
        </w:rPr>
        <w:t xml:space="preserve">z sąsiednią działką przy jednoczesnym warunku odległości 10 m od okien i drzwi pomieszczeń przeznaczonych na pobyt ludzi </w:t>
      </w:r>
      <w:r w:rsidRPr="00D66644">
        <w:rPr>
          <w:rFonts w:ascii="Arial" w:hAnsi="Arial" w:cs="Arial"/>
          <w:b/>
          <w:color w:val="FF0000"/>
          <w:sz w:val="24"/>
          <w:szCs w:val="24"/>
        </w:rPr>
        <w:t>może powodować ograniczenie</w:t>
      </w:r>
      <w:r w:rsidRPr="00D41DB7">
        <w:rPr>
          <w:rFonts w:ascii="Arial" w:hAnsi="Arial" w:cs="Arial"/>
          <w:sz w:val="24"/>
          <w:szCs w:val="24"/>
        </w:rPr>
        <w:t xml:space="preserve"> możliwości zabudowy sąsiedniej działki; </w:t>
      </w:r>
      <w:r w:rsidRPr="00D66644">
        <w:rPr>
          <w:rFonts w:ascii="Arial" w:hAnsi="Arial" w:cs="Arial"/>
          <w:b/>
          <w:color w:val="0070C0"/>
          <w:sz w:val="24"/>
          <w:szCs w:val="24"/>
        </w:rPr>
        <w:t>(szczegółowo w części -oddziaływanie funkcji).</w:t>
      </w:r>
    </w:p>
    <w:p w:rsidR="00D41DB7" w:rsidRPr="00AE038C" w:rsidRDefault="00D41DB7" w:rsidP="00D41DB7">
      <w:pPr>
        <w:pStyle w:val="Akapitzlist"/>
        <w:spacing w:after="0" w:line="240" w:lineRule="auto"/>
        <w:ind w:left="284"/>
        <w:jc w:val="both"/>
        <w:rPr>
          <w:rFonts w:ascii="Arial" w:hAnsi="Arial" w:cs="Arial"/>
          <w:color w:val="0070C0"/>
          <w:sz w:val="24"/>
          <w:szCs w:val="24"/>
        </w:rPr>
      </w:pPr>
    </w:p>
    <w:p w:rsidR="00FE2188" w:rsidRPr="00D41DB7" w:rsidRDefault="00FE2188" w:rsidP="00D41DB7">
      <w:pPr>
        <w:spacing w:after="0" w:line="240" w:lineRule="auto"/>
        <w:jc w:val="both"/>
        <w:rPr>
          <w:rFonts w:ascii="Arial" w:hAnsi="Arial" w:cs="Arial"/>
          <w:b/>
          <w:sz w:val="24"/>
          <w:szCs w:val="24"/>
        </w:rPr>
      </w:pPr>
      <w:r w:rsidRPr="00D41DB7">
        <w:rPr>
          <w:rFonts w:ascii="Arial" w:hAnsi="Arial" w:cs="Arial"/>
          <w:b/>
          <w:sz w:val="24"/>
          <w:szCs w:val="24"/>
        </w:rPr>
        <w:t xml:space="preserve">Rozdział 6,Studnie </w:t>
      </w:r>
    </w:p>
    <w:p w:rsidR="00FE2188" w:rsidRPr="00D41DB7" w:rsidRDefault="00FE2188" w:rsidP="00D41DB7">
      <w:pPr>
        <w:pStyle w:val="Akapitzlist"/>
        <w:numPr>
          <w:ilvl w:val="0"/>
          <w:numId w:val="10"/>
        </w:numPr>
        <w:spacing w:after="0" w:line="240" w:lineRule="auto"/>
        <w:ind w:left="284" w:hanging="284"/>
        <w:jc w:val="both"/>
        <w:rPr>
          <w:rFonts w:ascii="Arial" w:hAnsi="Arial" w:cs="Arial"/>
          <w:sz w:val="24"/>
          <w:szCs w:val="24"/>
        </w:rPr>
      </w:pPr>
      <w:r w:rsidRPr="00D41DB7">
        <w:rPr>
          <w:rFonts w:ascii="Arial" w:hAnsi="Arial" w:cs="Arial"/>
          <w:sz w:val="24"/>
          <w:szCs w:val="24"/>
        </w:rPr>
        <w:t>§31. Usytuowanie studni zgodne z WT czyli 5 m od granicy działki (co do zasady –z zastrzeżeniem §31 ust. 2) przy jednoczesnych warunkach odległości studni od:</w:t>
      </w:r>
    </w:p>
    <w:p w:rsidR="00FE2188" w:rsidRPr="00D41DB7" w:rsidRDefault="00FE2188" w:rsidP="00D41DB7">
      <w:pPr>
        <w:pStyle w:val="Akapitzlist"/>
        <w:numPr>
          <w:ilvl w:val="0"/>
          <w:numId w:val="11"/>
        </w:numPr>
        <w:spacing w:after="0" w:line="240" w:lineRule="auto"/>
        <w:ind w:left="567" w:hanging="283"/>
        <w:jc w:val="both"/>
        <w:rPr>
          <w:rFonts w:ascii="Arial" w:hAnsi="Arial" w:cs="Arial"/>
          <w:sz w:val="24"/>
          <w:szCs w:val="24"/>
        </w:rPr>
      </w:pPr>
      <w:r w:rsidRPr="00D41DB7">
        <w:rPr>
          <w:rFonts w:ascii="Arial" w:hAnsi="Arial" w:cs="Arial"/>
          <w:sz w:val="24"/>
          <w:szCs w:val="24"/>
        </w:rPr>
        <w:t>osi rowu przydrożnego –7.5 m</w:t>
      </w:r>
    </w:p>
    <w:p w:rsidR="00FE2188" w:rsidRPr="00D41DB7" w:rsidRDefault="00FE2188" w:rsidP="00D41DB7">
      <w:pPr>
        <w:pStyle w:val="Akapitzlist"/>
        <w:numPr>
          <w:ilvl w:val="0"/>
          <w:numId w:val="11"/>
        </w:numPr>
        <w:spacing w:after="0" w:line="240" w:lineRule="auto"/>
        <w:ind w:left="567" w:hanging="283"/>
        <w:jc w:val="both"/>
        <w:rPr>
          <w:rFonts w:ascii="Arial" w:hAnsi="Arial" w:cs="Arial"/>
          <w:sz w:val="24"/>
          <w:szCs w:val="24"/>
        </w:rPr>
      </w:pPr>
      <w:r w:rsidRPr="00D41DB7">
        <w:rPr>
          <w:rFonts w:ascii="Arial" w:hAnsi="Arial" w:cs="Arial"/>
          <w:sz w:val="24"/>
          <w:szCs w:val="24"/>
        </w:rPr>
        <w:t>budynków inwentarskich, silosów, zbiorników szczelnych itd. –15 m</w:t>
      </w:r>
    </w:p>
    <w:p w:rsidR="00FE2188" w:rsidRPr="00D41DB7" w:rsidRDefault="00FE2188" w:rsidP="00D41DB7">
      <w:pPr>
        <w:pStyle w:val="Akapitzlist"/>
        <w:numPr>
          <w:ilvl w:val="0"/>
          <w:numId w:val="11"/>
        </w:numPr>
        <w:spacing w:after="0" w:line="240" w:lineRule="auto"/>
        <w:ind w:left="567" w:hanging="283"/>
        <w:jc w:val="both"/>
        <w:rPr>
          <w:rFonts w:ascii="Arial" w:hAnsi="Arial" w:cs="Arial"/>
          <w:sz w:val="24"/>
          <w:szCs w:val="24"/>
        </w:rPr>
      </w:pPr>
      <w:r w:rsidRPr="00D41DB7">
        <w:rPr>
          <w:rFonts w:ascii="Arial" w:hAnsi="Arial" w:cs="Arial"/>
          <w:sz w:val="24"/>
          <w:szCs w:val="24"/>
        </w:rPr>
        <w:t xml:space="preserve">do najbliższego przewodu kanalizacji </w:t>
      </w:r>
      <w:proofErr w:type="spellStart"/>
      <w:r w:rsidRPr="00D41DB7">
        <w:rPr>
          <w:rFonts w:ascii="Arial" w:hAnsi="Arial" w:cs="Arial"/>
          <w:sz w:val="24"/>
          <w:szCs w:val="24"/>
        </w:rPr>
        <w:t>rozsączającej</w:t>
      </w:r>
      <w:proofErr w:type="spellEnd"/>
      <w:r w:rsidRPr="00D41DB7">
        <w:rPr>
          <w:rFonts w:ascii="Arial" w:hAnsi="Arial" w:cs="Arial"/>
          <w:sz w:val="24"/>
          <w:szCs w:val="24"/>
        </w:rPr>
        <w:t xml:space="preserve"> dla ścieków wstępnie oczyszczonych biologicznie –30 m</w:t>
      </w:r>
    </w:p>
    <w:p w:rsidR="00FE2188" w:rsidRPr="00D66644" w:rsidRDefault="00FE2188" w:rsidP="00D41DB7">
      <w:pPr>
        <w:pStyle w:val="Akapitzlist"/>
        <w:spacing w:after="0" w:line="240" w:lineRule="auto"/>
        <w:ind w:left="0"/>
        <w:jc w:val="both"/>
        <w:rPr>
          <w:rFonts w:ascii="Arial" w:hAnsi="Arial" w:cs="Arial"/>
          <w:b/>
          <w:color w:val="0070C0"/>
          <w:sz w:val="24"/>
          <w:szCs w:val="24"/>
        </w:rPr>
      </w:pPr>
      <w:r w:rsidRPr="00D41DB7">
        <w:rPr>
          <w:rFonts w:ascii="Arial" w:hAnsi="Arial" w:cs="Arial"/>
          <w:sz w:val="24"/>
          <w:szCs w:val="24"/>
        </w:rPr>
        <w:t xml:space="preserve">do nieutwardzonych wybiegów dla zwierząt hodowlanych, do najbliższego przewodu kanalizacji </w:t>
      </w:r>
      <w:proofErr w:type="spellStart"/>
      <w:r w:rsidRPr="00D41DB7">
        <w:rPr>
          <w:rFonts w:ascii="Arial" w:hAnsi="Arial" w:cs="Arial"/>
          <w:sz w:val="24"/>
          <w:szCs w:val="24"/>
        </w:rPr>
        <w:t>rozsączającej</w:t>
      </w:r>
      <w:proofErr w:type="spellEnd"/>
      <w:r w:rsidRPr="00D41DB7">
        <w:rPr>
          <w:rFonts w:ascii="Arial" w:hAnsi="Arial" w:cs="Arial"/>
          <w:sz w:val="24"/>
          <w:szCs w:val="24"/>
        </w:rPr>
        <w:t xml:space="preserve"> dla ścieków bez biologicznego oczyszczania, do granicy pola filtracyjnego –70 m, </w:t>
      </w:r>
      <w:r w:rsidRPr="00D66644">
        <w:rPr>
          <w:rFonts w:ascii="Arial" w:hAnsi="Arial" w:cs="Arial"/>
          <w:b/>
          <w:color w:val="FF0000"/>
          <w:sz w:val="24"/>
          <w:szCs w:val="24"/>
        </w:rPr>
        <w:t>powoduje ograniczenie</w:t>
      </w:r>
      <w:r w:rsidRPr="00D41DB7">
        <w:rPr>
          <w:rFonts w:ascii="Arial" w:hAnsi="Arial" w:cs="Arial"/>
          <w:sz w:val="24"/>
          <w:szCs w:val="24"/>
        </w:rPr>
        <w:t xml:space="preserve"> możliwości zabudowy sąsiedniej działki jak również sytuowanie na działce obiektów budowlanych jak budynki inwentarskie, silosy, zbiorniki szczelne, kanalizacja </w:t>
      </w:r>
      <w:proofErr w:type="spellStart"/>
      <w:r w:rsidRPr="00D41DB7">
        <w:rPr>
          <w:rFonts w:ascii="Arial" w:hAnsi="Arial" w:cs="Arial"/>
          <w:sz w:val="24"/>
          <w:szCs w:val="24"/>
        </w:rPr>
        <w:t>rozsączająca</w:t>
      </w:r>
      <w:proofErr w:type="spellEnd"/>
      <w:r w:rsidRPr="00D41DB7">
        <w:rPr>
          <w:rFonts w:ascii="Arial" w:hAnsi="Arial" w:cs="Arial"/>
          <w:sz w:val="24"/>
          <w:szCs w:val="24"/>
        </w:rPr>
        <w:t xml:space="preserve"> itd. jak wyżej –limituje odległość studni na sąsiedniej działce, </w:t>
      </w:r>
      <w:r w:rsidRPr="00D66644">
        <w:rPr>
          <w:rFonts w:ascii="Arial" w:hAnsi="Arial" w:cs="Arial"/>
          <w:b/>
          <w:color w:val="0070C0"/>
          <w:sz w:val="24"/>
          <w:szCs w:val="24"/>
        </w:rPr>
        <w:t>(analiza przykładowa w części -oddziaływanie funkcji).</w:t>
      </w:r>
    </w:p>
    <w:p w:rsidR="00FE2188" w:rsidRPr="00AE038C" w:rsidRDefault="00FE2188" w:rsidP="00D41DB7">
      <w:pPr>
        <w:pStyle w:val="Akapitzlist"/>
        <w:spacing w:after="0" w:line="240" w:lineRule="auto"/>
        <w:ind w:left="0"/>
        <w:jc w:val="both"/>
        <w:rPr>
          <w:rFonts w:ascii="Arial" w:hAnsi="Arial" w:cs="Arial"/>
          <w:color w:val="0070C0"/>
          <w:sz w:val="24"/>
          <w:szCs w:val="24"/>
        </w:rPr>
      </w:pPr>
    </w:p>
    <w:p w:rsidR="00FE2188" w:rsidRPr="00D41DB7" w:rsidRDefault="00FE2188" w:rsidP="00D41DB7">
      <w:pPr>
        <w:pStyle w:val="Akapitzlist"/>
        <w:spacing w:after="0" w:line="240" w:lineRule="auto"/>
        <w:ind w:left="0"/>
        <w:jc w:val="both"/>
        <w:rPr>
          <w:rFonts w:ascii="Arial" w:hAnsi="Arial" w:cs="Arial"/>
          <w:b/>
          <w:sz w:val="24"/>
          <w:szCs w:val="24"/>
        </w:rPr>
      </w:pPr>
      <w:r w:rsidRPr="00D41DB7">
        <w:rPr>
          <w:rFonts w:ascii="Arial" w:hAnsi="Arial" w:cs="Arial"/>
          <w:b/>
          <w:sz w:val="24"/>
          <w:szCs w:val="24"/>
        </w:rPr>
        <w:lastRenderedPageBreak/>
        <w:t>Rozdział 7,</w:t>
      </w:r>
      <w:r w:rsidR="00DF34D5" w:rsidRPr="00D41DB7">
        <w:rPr>
          <w:rFonts w:ascii="Arial" w:hAnsi="Arial" w:cs="Arial"/>
          <w:b/>
          <w:sz w:val="24"/>
          <w:szCs w:val="24"/>
        </w:rPr>
        <w:t xml:space="preserve"> </w:t>
      </w:r>
      <w:r w:rsidRPr="00D41DB7">
        <w:rPr>
          <w:rFonts w:ascii="Arial" w:hAnsi="Arial" w:cs="Arial"/>
          <w:b/>
          <w:sz w:val="24"/>
          <w:szCs w:val="24"/>
        </w:rPr>
        <w:t>Zbiorniki bezodpływowe na nieczystości ciekłe,</w:t>
      </w:r>
    </w:p>
    <w:p w:rsidR="00D41DB7" w:rsidRDefault="00FE2188" w:rsidP="00D41DB7">
      <w:pPr>
        <w:pStyle w:val="Akapitzlist"/>
        <w:numPr>
          <w:ilvl w:val="0"/>
          <w:numId w:val="10"/>
        </w:numPr>
        <w:spacing w:after="0" w:line="240" w:lineRule="auto"/>
        <w:ind w:left="284" w:hanging="284"/>
        <w:jc w:val="both"/>
        <w:rPr>
          <w:rFonts w:ascii="Arial" w:hAnsi="Arial" w:cs="Arial"/>
          <w:sz w:val="24"/>
          <w:szCs w:val="24"/>
        </w:rPr>
      </w:pPr>
      <w:r w:rsidRPr="00D41DB7">
        <w:rPr>
          <w:rFonts w:ascii="Arial" w:hAnsi="Arial" w:cs="Arial"/>
          <w:sz w:val="24"/>
          <w:szCs w:val="24"/>
        </w:rPr>
        <w:t>§36.1.Odległość</w:t>
      </w:r>
      <w:r w:rsidR="00D41DB7">
        <w:rPr>
          <w:rFonts w:ascii="Arial" w:hAnsi="Arial" w:cs="Arial"/>
          <w:sz w:val="24"/>
          <w:szCs w:val="24"/>
        </w:rPr>
        <w:t xml:space="preserve"> </w:t>
      </w:r>
      <w:r w:rsidRPr="00D41DB7">
        <w:rPr>
          <w:rFonts w:ascii="Arial" w:hAnsi="Arial" w:cs="Arial"/>
          <w:sz w:val="24"/>
          <w:szCs w:val="24"/>
        </w:rPr>
        <w:t>pokryw</w:t>
      </w:r>
      <w:r w:rsidR="00D41DB7">
        <w:rPr>
          <w:rFonts w:ascii="Arial" w:hAnsi="Arial" w:cs="Arial"/>
          <w:sz w:val="24"/>
          <w:szCs w:val="24"/>
        </w:rPr>
        <w:t xml:space="preserve"> </w:t>
      </w:r>
      <w:r w:rsidRPr="00D41DB7">
        <w:rPr>
          <w:rFonts w:ascii="Arial" w:hAnsi="Arial" w:cs="Arial"/>
          <w:sz w:val="24"/>
          <w:szCs w:val="24"/>
        </w:rPr>
        <w:t>i</w:t>
      </w:r>
      <w:r w:rsidR="00D41DB7">
        <w:rPr>
          <w:rFonts w:ascii="Arial" w:hAnsi="Arial" w:cs="Arial"/>
          <w:sz w:val="24"/>
          <w:szCs w:val="24"/>
        </w:rPr>
        <w:t xml:space="preserve"> </w:t>
      </w:r>
      <w:r w:rsidRPr="00D41DB7">
        <w:rPr>
          <w:rFonts w:ascii="Arial" w:hAnsi="Arial" w:cs="Arial"/>
          <w:sz w:val="24"/>
          <w:szCs w:val="24"/>
        </w:rPr>
        <w:t>wylotów</w:t>
      </w:r>
      <w:r w:rsidR="00D41DB7">
        <w:rPr>
          <w:rFonts w:ascii="Arial" w:hAnsi="Arial" w:cs="Arial"/>
          <w:sz w:val="24"/>
          <w:szCs w:val="24"/>
        </w:rPr>
        <w:t xml:space="preserve"> </w:t>
      </w:r>
      <w:r w:rsidRPr="00D41DB7">
        <w:rPr>
          <w:rFonts w:ascii="Arial" w:hAnsi="Arial" w:cs="Arial"/>
          <w:sz w:val="24"/>
          <w:szCs w:val="24"/>
        </w:rPr>
        <w:t>wentylacji</w:t>
      </w:r>
      <w:r w:rsidR="00D41DB7">
        <w:rPr>
          <w:rFonts w:ascii="Arial" w:hAnsi="Arial" w:cs="Arial"/>
          <w:sz w:val="24"/>
          <w:szCs w:val="24"/>
        </w:rPr>
        <w:t xml:space="preserve"> </w:t>
      </w:r>
      <w:r w:rsidRPr="00D41DB7">
        <w:rPr>
          <w:rFonts w:ascii="Arial" w:hAnsi="Arial" w:cs="Arial"/>
          <w:sz w:val="24"/>
          <w:szCs w:val="24"/>
        </w:rPr>
        <w:t>ze</w:t>
      </w:r>
      <w:r w:rsidR="00D41DB7">
        <w:rPr>
          <w:rFonts w:ascii="Arial" w:hAnsi="Arial" w:cs="Arial"/>
          <w:sz w:val="24"/>
          <w:szCs w:val="24"/>
        </w:rPr>
        <w:t xml:space="preserve"> </w:t>
      </w:r>
      <w:r w:rsidRPr="00D41DB7">
        <w:rPr>
          <w:rFonts w:ascii="Arial" w:hAnsi="Arial" w:cs="Arial"/>
          <w:sz w:val="24"/>
          <w:szCs w:val="24"/>
        </w:rPr>
        <w:t>zbiorników</w:t>
      </w:r>
      <w:r w:rsidR="00D41DB7">
        <w:rPr>
          <w:rFonts w:ascii="Arial" w:hAnsi="Arial" w:cs="Arial"/>
          <w:sz w:val="24"/>
          <w:szCs w:val="24"/>
        </w:rPr>
        <w:t xml:space="preserve"> </w:t>
      </w:r>
      <w:r w:rsidRPr="00D41DB7">
        <w:rPr>
          <w:rFonts w:ascii="Arial" w:hAnsi="Arial" w:cs="Arial"/>
          <w:sz w:val="24"/>
          <w:szCs w:val="24"/>
        </w:rPr>
        <w:t>bezodpływowych</w:t>
      </w:r>
      <w:r w:rsidR="00D41DB7">
        <w:rPr>
          <w:rFonts w:ascii="Arial" w:hAnsi="Arial" w:cs="Arial"/>
          <w:sz w:val="24"/>
          <w:szCs w:val="24"/>
        </w:rPr>
        <w:t xml:space="preserve"> </w:t>
      </w:r>
      <w:r w:rsidRPr="00D41DB7">
        <w:rPr>
          <w:rFonts w:ascii="Arial" w:hAnsi="Arial" w:cs="Arial"/>
          <w:sz w:val="24"/>
          <w:szCs w:val="24"/>
        </w:rPr>
        <w:t>na</w:t>
      </w:r>
      <w:r w:rsidR="00D41DB7">
        <w:rPr>
          <w:rFonts w:ascii="Arial" w:hAnsi="Arial" w:cs="Arial"/>
          <w:sz w:val="24"/>
          <w:szCs w:val="24"/>
        </w:rPr>
        <w:t xml:space="preserve"> </w:t>
      </w:r>
      <w:r w:rsidRPr="00D41DB7">
        <w:rPr>
          <w:rFonts w:ascii="Arial" w:hAnsi="Arial" w:cs="Arial"/>
          <w:sz w:val="24"/>
          <w:szCs w:val="24"/>
        </w:rPr>
        <w:t>nieczystości</w:t>
      </w:r>
      <w:r w:rsidR="00D41DB7">
        <w:rPr>
          <w:rFonts w:ascii="Arial" w:hAnsi="Arial" w:cs="Arial"/>
          <w:sz w:val="24"/>
          <w:szCs w:val="24"/>
        </w:rPr>
        <w:t xml:space="preserve"> </w:t>
      </w:r>
      <w:r w:rsidRPr="00D41DB7">
        <w:rPr>
          <w:rFonts w:ascii="Arial" w:hAnsi="Arial" w:cs="Arial"/>
          <w:sz w:val="24"/>
          <w:szCs w:val="24"/>
        </w:rPr>
        <w:t>ciekłe,</w:t>
      </w:r>
      <w:r w:rsidR="00D41DB7">
        <w:rPr>
          <w:rFonts w:ascii="Arial" w:hAnsi="Arial" w:cs="Arial"/>
          <w:sz w:val="24"/>
          <w:szCs w:val="24"/>
        </w:rPr>
        <w:t xml:space="preserve"> </w:t>
      </w:r>
      <w:r w:rsidRPr="00D41DB7">
        <w:rPr>
          <w:rFonts w:ascii="Arial" w:hAnsi="Arial" w:cs="Arial"/>
          <w:sz w:val="24"/>
          <w:szCs w:val="24"/>
        </w:rPr>
        <w:t>dołów</w:t>
      </w:r>
      <w:r w:rsidR="00D41DB7">
        <w:rPr>
          <w:rFonts w:ascii="Arial" w:hAnsi="Arial" w:cs="Arial"/>
          <w:sz w:val="24"/>
          <w:szCs w:val="24"/>
        </w:rPr>
        <w:t xml:space="preserve"> </w:t>
      </w:r>
      <w:r w:rsidRPr="00D41DB7">
        <w:rPr>
          <w:rFonts w:ascii="Arial" w:hAnsi="Arial" w:cs="Arial"/>
          <w:sz w:val="24"/>
          <w:szCs w:val="24"/>
        </w:rPr>
        <w:t>ustępów</w:t>
      </w:r>
      <w:r w:rsidR="00D41DB7">
        <w:rPr>
          <w:rFonts w:ascii="Arial" w:hAnsi="Arial" w:cs="Arial"/>
          <w:sz w:val="24"/>
          <w:szCs w:val="24"/>
        </w:rPr>
        <w:t xml:space="preserve"> </w:t>
      </w:r>
      <w:r w:rsidRPr="00D41DB7">
        <w:rPr>
          <w:rFonts w:ascii="Arial" w:hAnsi="Arial" w:cs="Arial"/>
          <w:sz w:val="24"/>
          <w:szCs w:val="24"/>
        </w:rPr>
        <w:t>nieskanalizowanych</w:t>
      </w:r>
      <w:r w:rsidR="00D41DB7">
        <w:rPr>
          <w:rFonts w:ascii="Arial" w:hAnsi="Arial" w:cs="Arial"/>
          <w:sz w:val="24"/>
          <w:szCs w:val="24"/>
        </w:rPr>
        <w:t xml:space="preserve"> </w:t>
      </w:r>
      <w:r w:rsidRPr="00D41DB7">
        <w:rPr>
          <w:rFonts w:ascii="Arial" w:hAnsi="Arial" w:cs="Arial"/>
          <w:sz w:val="24"/>
          <w:szCs w:val="24"/>
        </w:rPr>
        <w:t>o</w:t>
      </w:r>
      <w:r w:rsidR="00D41DB7">
        <w:rPr>
          <w:rFonts w:ascii="Arial" w:hAnsi="Arial" w:cs="Arial"/>
          <w:sz w:val="24"/>
          <w:szCs w:val="24"/>
        </w:rPr>
        <w:t xml:space="preserve"> </w:t>
      </w:r>
      <w:r w:rsidRPr="00D41DB7">
        <w:rPr>
          <w:rFonts w:ascii="Arial" w:hAnsi="Arial" w:cs="Arial"/>
          <w:sz w:val="24"/>
          <w:szCs w:val="24"/>
        </w:rPr>
        <w:t>liczbie</w:t>
      </w:r>
      <w:r w:rsidR="00D41DB7">
        <w:rPr>
          <w:rFonts w:ascii="Arial" w:hAnsi="Arial" w:cs="Arial"/>
          <w:sz w:val="24"/>
          <w:szCs w:val="24"/>
        </w:rPr>
        <w:t xml:space="preserve"> </w:t>
      </w:r>
      <w:r w:rsidRPr="00D41DB7">
        <w:rPr>
          <w:rFonts w:ascii="Arial" w:hAnsi="Arial" w:cs="Arial"/>
          <w:sz w:val="24"/>
          <w:szCs w:val="24"/>
        </w:rPr>
        <w:t>miejsc</w:t>
      </w:r>
      <w:r w:rsidR="00D41DB7">
        <w:rPr>
          <w:rFonts w:ascii="Arial" w:hAnsi="Arial" w:cs="Arial"/>
          <w:sz w:val="24"/>
          <w:szCs w:val="24"/>
        </w:rPr>
        <w:t xml:space="preserve"> </w:t>
      </w:r>
      <w:r w:rsidRPr="00D41DB7">
        <w:rPr>
          <w:rFonts w:ascii="Arial" w:hAnsi="Arial" w:cs="Arial"/>
          <w:sz w:val="24"/>
          <w:szCs w:val="24"/>
        </w:rPr>
        <w:t>nie</w:t>
      </w:r>
      <w:r w:rsidR="00D41DB7">
        <w:rPr>
          <w:rFonts w:ascii="Arial" w:hAnsi="Arial" w:cs="Arial"/>
          <w:sz w:val="24"/>
          <w:szCs w:val="24"/>
        </w:rPr>
        <w:t xml:space="preserve"> </w:t>
      </w:r>
      <w:r w:rsidRPr="00D41DB7">
        <w:rPr>
          <w:rFonts w:ascii="Arial" w:hAnsi="Arial" w:cs="Arial"/>
          <w:sz w:val="24"/>
          <w:szCs w:val="24"/>
        </w:rPr>
        <w:t>większej</w:t>
      </w:r>
      <w:r w:rsidR="00D41DB7">
        <w:rPr>
          <w:rFonts w:ascii="Arial" w:hAnsi="Arial" w:cs="Arial"/>
          <w:sz w:val="24"/>
          <w:szCs w:val="24"/>
        </w:rPr>
        <w:t xml:space="preserve"> </w:t>
      </w:r>
      <w:r w:rsidRPr="00D41DB7">
        <w:rPr>
          <w:rFonts w:ascii="Arial" w:hAnsi="Arial" w:cs="Arial"/>
          <w:sz w:val="24"/>
          <w:szCs w:val="24"/>
        </w:rPr>
        <w:t>niż</w:t>
      </w:r>
      <w:r w:rsidR="00D41DB7">
        <w:rPr>
          <w:rFonts w:ascii="Arial" w:hAnsi="Arial" w:cs="Arial"/>
          <w:sz w:val="24"/>
          <w:szCs w:val="24"/>
        </w:rPr>
        <w:t xml:space="preserve"> </w:t>
      </w:r>
      <w:r w:rsidRPr="00D41DB7">
        <w:rPr>
          <w:rFonts w:ascii="Arial" w:hAnsi="Arial" w:cs="Arial"/>
          <w:sz w:val="24"/>
          <w:szCs w:val="24"/>
        </w:rPr>
        <w:t>4</w:t>
      </w:r>
      <w:r w:rsidR="00D41DB7">
        <w:rPr>
          <w:rFonts w:ascii="Arial" w:hAnsi="Arial" w:cs="Arial"/>
          <w:sz w:val="24"/>
          <w:szCs w:val="24"/>
        </w:rPr>
        <w:t xml:space="preserve">  </w:t>
      </w:r>
      <w:r w:rsidRPr="00D41DB7">
        <w:rPr>
          <w:rFonts w:ascii="Arial" w:hAnsi="Arial" w:cs="Arial"/>
          <w:sz w:val="24"/>
          <w:szCs w:val="24"/>
        </w:rPr>
        <w:t>i</w:t>
      </w:r>
      <w:r w:rsidR="00D41DB7">
        <w:rPr>
          <w:rFonts w:ascii="Arial" w:hAnsi="Arial" w:cs="Arial"/>
          <w:sz w:val="24"/>
          <w:szCs w:val="24"/>
        </w:rPr>
        <w:t xml:space="preserve"> </w:t>
      </w:r>
      <w:r w:rsidRPr="00D41DB7">
        <w:rPr>
          <w:rFonts w:ascii="Arial" w:hAnsi="Arial" w:cs="Arial"/>
          <w:sz w:val="24"/>
          <w:szCs w:val="24"/>
        </w:rPr>
        <w:t>podobnych</w:t>
      </w:r>
      <w:r w:rsidR="00D41DB7">
        <w:rPr>
          <w:rFonts w:ascii="Arial" w:hAnsi="Arial" w:cs="Arial"/>
          <w:sz w:val="24"/>
          <w:szCs w:val="24"/>
        </w:rPr>
        <w:t xml:space="preserve"> </w:t>
      </w:r>
      <w:r w:rsidRPr="00D41DB7">
        <w:rPr>
          <w:rFonts w:ascii="Arial" w:hAnsi="Arial" w:cs="Arial"/>
          <w:sz w:val="24"/>
          <w:szCs w:val="24"/>
        </w:rPr>
        <w:t>urządzeń</w:t>
      </w:r>
      <w:r w:rsidR="00D41DB7">
        <w:rPr>
          <w:rFonts w:ascii="Arial" w:hAnsi="Arial" w:cs="Arial"/>
          <w:sz w:val="24"/>
          <w:szCs w:val="24"/>
        </w:rPr>
        <w:t xml:space="preserve"> </w:t>
      </w:r>
      <w:r w:rsidRPr="00D41DB7">
        <w:rPr>
          <w:rFonts w:ascii="Arial" w:hAnsi="Arial" w:cs="Arial"/>
          <w:sz w:val="24"/>
          <w:szCs w:val="24"/>
        </w:rPr>
        <w:t>sanitarno-gospodarczych o pojemności do 10m</w:t>
      </w:r>
      <w:r w:rsidRPr="00D41DB7">
        <w:rPr>
          <w:rFonts w:ascii="Arial" w:hAnsi="Arial" w:cs="Arial"/>
          <w:sz w:val="24"/>
          <w:szCs w:val="24"/>
          <w:vertAlign w:val="superscript"/>
        </w:rPr>
        <w:t>3</w:t>
      </w:r>
      <w:r w:rsidR="00D41DB7">
        <w:rPr>
          <w:rFonts w:ascii="Arial" w:hAnsi="Arial" w:cs="Arial"/>
          <w:sz w:val="24"/>
          <w:szCs w:val="24"/>
        </w:rPr>
        <w:t xml:space="preserve"> zgodnie z WT czyli 7,5m od gra</w:t>
      </w:r>
      <w:r w:rsidR="00D41DB7" w:rsidRPr="00D41DB7">
        <w:rPr>
          <w:rFonts w:ascii="Arial" w:hAnsi="Arial" w:cs="Arial"/>
          <w:sz w:val="24"/>
          <w:szCs w:val="24"/>
        </w:rPr>
        <w:t>nicy</w:t>
      </w:r>
      <w:r w:rsidRPr="00D41DB7">
        <w:rPr>
          <w:rFonts w:ascii="Arial" w:hAnsi="Arial" w:cs="Arial"/>
          <w:sz w:val="24"/>
          <w:szCs w:val="24"/>
        </w:rPr>
        <w:t xml:space="preserve"> działki sąsiedniej przy</w:t>
      </w:r>
      <w:r w:rsidR="00D41DB7">
        <w:rPr>
          <w:rFonts w:ascii="Arial" w:hAnsi="Arial" w:cs="Arial"/>
          <w:sz w:val="24"/>
          <w:szCs w:val="24"/>
        </w:rPr>
        <w:t xml:space="preserve"> </w:t>
      </w:r>
      <w:r w:rsidRPr="00D41DB7">
        <w:rPr>
          <w:rFonts w:ascii="Arial" w:hAnsi="Arial" w:cs="Arial"/>
          <w:sz w:val="24"/>
          <w:szCs w:val="24"/>
        </w:rPr>
        <w:t>jednoczesnym warunku odległości od okien i drzwi zewnętrznych do pomieszczeń przeznaczonych na pobyt ludzi</w:t>
      </w:r>
      <w:r w:rsidR="005360C1" w:rsidRPr="00D41DB7">
        <w:rPr>
          <w:rFonts w:ascii="Arial" w:hAnsi="Arial" w:cs="Arial"/>
          <w:sz w:val="24"/>
          <w:szCs w:val="24"/>
        </w:rPr>
        <w:t xml:space="preserve"> </w:t>
      </w:r>
      <w:r w:rsidRPr="00D41DB7">
        <w:rPr>
          <w:rFonts w:ascii="Arial" w:hAnsi="Arial" w:cs="Arial"/>
          <w:sz w:val="24"/>
          <w:szCs w:val="24"/>
        </w:rPr>
        <w:t>oraz</w:t>
      </w:r>
      <w:r w:rsidR="005360C1" w:rsidRPr="00D41DB7">
        <w:rPr>
          <w:rFonts w:ascii="Arial" w:hAnsi="Arial" w:cs="Arial"/>
          <w:sz w:val="24"/>
          <w:szCs w:val="24"/>
        </w:rPr>
        <w:t xml:space="preserve"> </w:t>
      </w:r>
      <w:r w:rsidRPr="00D41DB7">
        <w:rPr>
          <w:rFonts w:ascii="Arial" w:hAnsi="Arial" w:cs="Arial"/>
          <w:sz w:val="24"/>
          <w:szCs w:val="24"/>
        </w:rPr>
        <w:t>do</w:t>
      </w:r>
      <w:r w:rsidR="005360C1" w:rsidRPr="00D41DB7">
        <w:rPr>
          <w:rFonts w:ascii="Arial" w:hAnsi="Arial" w:cs="Arial"/>
          <w:sz w:val="24"/>
          <w:szCs w:val="24"/>
        </w:rPr>
        <w:t xml:space="preserve"> </w:t>
      </w:r>
      <w:r w:rsidRPr="00D41DB7">
        <w:rPr>
          <w:rFonts w:ascii="Arial" w:hAnsi="Arial" w:cs="Arial"/>
          <w:sz w:val="24"/>
          <w:szCs w:val="24"/>
        </w:rPr>
        <w:t>magazynów</w:t>
      </w:r>
      <w:r w:rsidR="005360C1" w:rsidRPr="00D41DB7">
        <w:rPr>
          <w:rFonts w:ascii="Arial" w:hAnsi="Arial" w:cs="Arial"/>
          <w:sz w:val="24"/>
          <w:szCs w:val="24"/>
        </w:rPr>
        <w:t xml:space="preserve"> </w:t>
      </w:r>
      <w:r w:rsidRPr="00D41DB7">
        <w:rPr>
          <w:rFonts w:ascii="Arial" w:hAnsi="Arial" w:cs="Arial"/>
          <w:sz w:val="24"/>
          <w:szCs w:val="24"/>
        </w:rPr>
        <w:t>produktów</w:t>
      </w:r>
      <w:r w:rsidR="005360C1" w:rsidRPr="00D41DB7">
        <w:rPr>
          <w:rFonts w:ascii="Arial" w:hAnsi="Arial" w:cs="Arial"/>
          <w:sz w:val="24"/>
          <w:szCs w:val="24"/>
        </w:rPr>
        <w:t xml:space="preserve"> </w:t>
      </w:r>
      <w:r w:rsidRPr="00D41DB7">
        <w:rPr>
          <w:rFonts w:ascii="Arial" w:hAnsi="Arial" w:cs="Arial"/>
          <w:sz w:val="24"/>
          <w:szCs w:val="24"/>
        </w:rPr>
        <w:t>spożywczych</w:t>
      </w:r>
      <w:r w:rsidR="00D41DB7">
        <w:rPr>
          <w:rFonts w:ascii="Arial" w:hAnsi="Arial" w:cs="Arial"/>
          <w:sz w:val="24"/>
          <w:szCs w:val="24"/>
        </w:rPr>
        <w:t xml:space="preserve"> </w:t>
      </w:r>
      <w:r w:rsidR="00BA0111">
        <w:rPr>
          <w:rFonts w:ascii="Arial" w:hAnsi="Arial" w:cs="Arial"/>
          <w:sz w:val="24"/>
          <w:szCs w:val="24"/>
        </w:rPr>
        <w:t xml:space="preserve">                </w:t>
      </w:r>
      <w:r w:rsidRPr="00D41DB7">
        <w:rPr>
          <w:rFonts w:ascii="Arial" w:hAnsi="Arial" w:cs="Arial"/>
          <w:sz w:val="24"/>
          <w:szCs w:val="24"/>
        </w:rPr>
        <w:t>-</w:t>
      </w:r>
      <w:r w:rsidR="005360C1" w:rsidRPr="00D41DB7">
        <w:rPr>
          <w:rFonts w:ascii="Arial" w:hAnsi="Arial" w:cs="Arial"/>
          <w:sz w:val="24"/>
          <w:szCs w:val="24"/>
        </w:rPr>
        <w:t xml:space="preserve"> </w:t>
      </w:r>
      <w:r w:rsidRPr="00D41DB7">
        <w:rPr>
          <w:rFonts w:ascii="Arial" w:hAnsi="Arial" w:cs="Arial"/>
          <w:sz w:val="24"/>
          <w:szCs w:val="24"/>
        </w:rPr>
        <w:t>15</w:t>
      </w:r>
      <w:r w:rsidR="005360C1" w:rsidRPr="00D41DB7">
        <w:rPr>
          <w:rFonts w:ascii="Arial" w:hAnsi="Arial" w:cs="Arial"/>
          <w:sz w:val="24"/>
          <w:szCs w:val="24"/>
        </w:rPr>
        <w:t xml:space="preserve"> </w:t>
      </w:r>
      <w:r w:rsidRPr="00D41DB7">
        <w:rPr>
          <w:rFonts w:ascii="Arial" w:hAnsi="Arial" w:cs="Arial"/>
          <w:sz w:val="24"/>
          <w:szCs w:val="24"/>
        </w:rPr>
        <w:t>metrów,</w:t>
      </w:r>
      <w:r w:rsidR="005360C1" w:rsidRPr="00D41DB7">
        <w:rPr>
          <w:rFonts w:ascii="Arial" w:hAnsi="Arial" w:cs="Arial"/>
          <w:sz w:val="24"/>
          <w:szCs w:val="24"/>
        </w:rPr>
        <w:t xml:space="preserve"> </w:t>
      </w:r>
      <w:r w:rsidRPr="00D41DB7">
        <w:rPr>
          <w:rFonts w:ascii="Arial" w:hAnsi="Arial" w:cs="Arial"/>
          <w:sz w:val="24"/>
          <w:szCs w:val="24"/>
        </w:rPr>
        <w:t>powoduje</w:t>
      </w:r>
      <w:r w:rsidR="005360C1" w:rsidRPr="00D41DB7">
        <w:rPr>
          <w:rFonts w:ascii="Arial" w:hAnsi="Arial" w:cs="Arial"/>
          <w:sz w:val="24"/>
          <w:szCs w:val="24"/>
        </w:rPr>
        <w:t xml:space="preserve"> </w:t>
      </w:r>
      <w:r w:rsidRPr="00D41DB7">
        <w:rPr>
          <w:rFonts w:ascii="Arial" w:hAnsi="Arial" w:cs="Arial"/>
          <w:sz w:val="24"/>
          <w:szCs w:val="24"/>
        </w:rPr>
        <w:t>ograniczenie</w:t>
      </w:r>
      <w:r w:rsidR="005360C1" w:rsidRPr="00D41DB7">
        <w:rPr>
          <w:rFonts w:ascii="Arial" w:hAnsi="Arial" w:cs="Arial"/>
          <w:sz w:val="24"/>
          <w:szCs w:val="24"/>
        </w:rPr>
        <w:t xml:space="preserve"> </w:t>
      </w:r>
      <w:r w:rsidRPr="00D41DB7">
        <w:rPr>
          <w:rFonts w:ascii="Arial" w:hAnsi="Arial" w:cs="Arial"/>
          <w:sz w:val="24"/>
          <w:szCs w:val="24"/>
        </w:rPr>
        <w:t>możliwości</w:t>
      </w:r>
      <w:r w:rsidR="005360C1" w:rsidRPr="00D41DB7">
        <w:rPr>
          <w:rFonts w:ascii="Arial" w:hAnsi="Arial" w:cs="Arial"/>
          <w:sz w:val="24"/>
          <w:szCs w:val="24"/>
        </w:rPr>
        <w:t xml:space="preserve"> </w:t>
      </w:r>
      <w:r w:rsidRPr="00D41DB7">
        <w:rPr>
          <w:rFonts w:ascii="Arial" w:hAnsi="Arial" w:cs="Arial"/>
          <w:sz w:val="24"/>
          <w:szCs w:val="24"/>
        </w:rPr>
        <w:t>zabudowy</w:t>
      </w:r>
      <w:r w:rsidR="005360C1" w:rsidRPr="00D41DB7">
        <w:rPr>
          <w:rFonts w:ascii="Arial" w:hAnsi="Arial" w:cs="Arial"/>
          <w:sz w:val="24"/>
          <w:szCs w:val="24"/>
        </w:rPr>
        <w:t xml:space="preserve"> </w:t>
      </w:r>
      <w:r w:rsidRPr="00D41DB7">
        <w:rPr>
          <w:rFonts w:ascii="Arial" w:hAnsi="Arial" w:cs="Arial"/>
          <w:sz w:val="24"/>
          <w:szCs w:val="24"/>
        </w:rPr>
        <w:t>sąsiedniej</w:t>
      </w:r>
      <w:r w:rsidR="005360C1" w:rsidRPr="00D41DB7">
        <w:rPr>
          <w:rFonts w:ascii="Arial" w:hAnsi="Arial" w:cs="Arial"/>
          <w:sz w:val="24"/>
          <w:szCs w:val="24"/>
        </w:rPr>
        <w:t xml:space="preserve"> </w:t>
      </w:r>
      <w:r w:rsidRPr="00D41DB7">
        <w:rPr>
          <w:rFonts w:ascii="Arial" w:hAnsi="Arial" w:cs="Arial"/>
          <w:sz w:val="24"/>
          <w:szCs w:val="24"/>
        </w:rPr>
        <w:t>działki.</w:t>
      </w:r>
      <w:r w:rsidR="005360C1" w:rsidRPr="00D41DB7">
        <w:rPr>
          <w:rFonts w:ascii="Arial" w:hAnsi="Arial" w:cs="Arial"/>
          <w:sz w:val="24"/>
          <w:szCs w:val="24"/>
        </w:rPr>
        <w:t xml:space="preserve"> </w:t>
      </w:r>
    </w:p>
    <w:p w:rsidR="005360C1" w:rsidRPr="00D66644" w:rsidRDefault="00FE2188" w:rsidP="00D41DB7">
      <w:pPr>
        <w:pStyle w:val="Akapitzlist"/>
        <w:spacing w:after="0" w:line="240" w:lineRule="auto"/>
        <w:ind w:left="284"/>
        <w:jc w:val="both"/>
        <w:rPr>
          <w:rFonts w:ascii="Arial" w:hAnsi="Arial" w:cs="Arial"/>
          <w:b/>
          <w:sz w:val="24"/>
          <w:szCs w:val="24"/>
        </w:rPr>
      </w:pPr>
      <w:r w:rsidRPr="00D66644">
        <w:rPr>
          <w:rFonts w:ascii="Arial" w:hAnsi="Arial" w:cs="Arial"/>
          <w:b/>
          <w:color w:val="FF0000"/>
          <w:sz w:val="24"/>
          <w:szCs w:val="24"/>
        </w:rPr>
        <w:t>Strefę</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oddziaływania</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wyznaczamy</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w</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odległości</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15</w:t>
      </w:r>
      <w:r w:rsidR="00D66644">
        <w:rPr>
          <w:rFonts w:ascii="Arial" w:hAnsi="Arial" w:cs="Arial"/>
          <w:b/>
          <w:color w:val="FF0000"/>
          <w:sz w:val="24"/>
          <w:szCs w:val="24"/>
        </w:rPr>
        <w:t xml:space="preserve"> </w:t>
      </w:r>
      <w:r w:rsidRPr="00D66644">
        <w:rPr>
          <w:rFonts w:ascii="Arial" w:hAnsi="Arial" w:cs="Arial"/>
          <w:b/>
          <w:color w:val="FF0000"/>
          <w:sz w:val="24"/>
          <w:szCs w:val="24"/>
        </w:rPr>
        <w:t>metrów</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od</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zbiornika.</w:t>
      </w:r>
      <w:r w:rsidR="005360C1" w:rsidRPr="00D66644">
        <w:rPr>
          <w:rFonts w:ascii="Arial" w:hAnsi="Arial" w:cs="Arial"/>
          <w:b/>
          <w:sz w:val="24"/>
          <w:szCs w:val="24"/>
        </w:rPr>
        <w:t xml:space="preserve">                     </w:t>
      </w:r>
    </w:p>
    <w:p w:rsidR="005360C1" w:rsidRPr="00D41DB7" w:rsidRDefault="005360C1" w:rsidP="00D41DB7">
      <w:pPr>
        <w:pStyle w:val="Akapitzlist"/>
        <w:spacing w:after="0" w:line="240" w:lineRule="auto"/>
        <w:jc w:val="both"/>
        <w:rPr>
          <w:rFonts w:ascii="Arial" w:hAnsi="Arial" w:cs="Arial"/>
          <w:sz w:val="24"/>
          <w:szCs w:val="24"/>
        </w:rPr>
      </w:pPr>
    </w:p>
    <w:p w:rsidR="005360C1" w:rsidRPr="00D41DB7" w:rsidRDefault="00FE2188" w:rsidP="00D41DB7">
      <w:pPr>
        <w:pStyle w:val="Akapitzlist"/>
        <w:spacing w:after="0" w:line="240" w:lineRule="auto"/>
        <w:ind w:left="284"/>
        <w:jc w:val="both"/>
        <w:rPr>
          <w:rFonts w:ascii="Arial" w:hAnsi="Arial" w:cs="Arial"/>
          <w:sz w:val="24"/>
          <w:szCs w:val="24"/>
        </w:rPr>
      </w:pPr>
      <w:r w:rsidRPr="00D41DB7">
        <w:rPr>
          <w:rFonts w:ascii="Arial" w:hAnsi="Arial" w:cs="Arial"/>
          <w:sz w:val="24"/>
          <w:szCs w:val="24"/>
        </w:rPr>
        <w:t>W</w:t>
      </w:r>
      <w:r w:rsidR="005360C1" w:rsidRPr="00D41DB7">
        <w:rPr>
          <w:rFonts w:ascii="Arial" w:hAnsi="Arial" w:cs="Arial"/>
          <w:sz w:val="24"/>
          <w:szCs w:val="24"/>
        </w:rPr>
        <w:t xml:space="preserve"> </w:t>
      </w:r>
      <w:r w:rsidRPr="00D41DB7">
        <w:rPr>
          <w:rFonts w:ascii="Arial" w:hAnsi="Arial" w:cs="Arial"/>
          <w:sz w:val="24"/>
          <w:szCs w:val="24"/>
        </w:rPr>
        <w:t>zabudowie</w:t>
      </w:r>
      <w:r w:rsidR="005360C1" w:rsidRPr="00D41DB7">
        <w:rPr>
          <w:rFonts w:ascii="Arial" w:hAnsi="Arial" w:cs="Arial"/>
          <w:sz w:val="24"/>
          <w:szCs w:val="24"/>
        </w:rPr>
        <w:t xml:space="preserve"> </w:t>
      </w:r>
      <w:r w:rsidRPr="00D41DB7">
        <w:rPr>
          <w:rFonts w:ascii="Arial" w:hAnsi="Arial" w:cs="Arial"/>
          <w:sz w:val="24"/>
          <w:szCs w:val="24"/>
        </w:rPr>
        <w:t>jednorodzinnej,</w:t>
      </w:r>
      <w:r w:rsidR="005360C1" w:rsidRPr="00D41DB7">
        <w:rPr>
          <w:rFonts w:ascii="Arial" w:hAnsi="Arial" w:cs="Arial"/>
          <w:sz w:val="24"/>
          <w:szCs w:val="24"/>
        </w:rPr>
        <w:t xml:space="preserve"> </w:t>
      </w:r>
      <w:r w:rsidRPr="00D41DB7">
        <w:rPr>
          <w:rFonts w:ascii="Arial" w:hAnsi="Arial" w:cs="Arial"/>
          <w:sz w:val="24"/>
          <w:szCs w:val="24"/>
        </w:rPr>
        <w:t>zagrodowej</w:t>
      </w:r>
      <w:r w:rsidR="005360C1" w:rsidRPr="00D41DB7">
        <w:rPr>
          <w:rFonts w:ascii="Arial" w:hAnsi="Arial" w:cs="Arial"/>
          <w:sz w:val="24"/>
          <w:szCs w:val="24"/>
        </w:rPr>
        <w:t xml:space="preserve"> </w:t>
      </w:r>
      <w:r w:rsidRPr="00D41DB7">
        <w:rPr>
          <w:rFonts w:ascii="Arial" w:hAnsi="Arial" w:cs="Arial"/>
          <w:sz w:val="24"/>
          <w:szCs w:val="24"/>
        </w:rPr>
        <w:t>i</w:t>
      </w:r>
      <w:r w:rsidR="005360C1" w:rsidRPr="00D41DB7">
        <w:rPr>
          <w:rFonts w:ascii="Arial" w:hAnsi="Arial" w:cs="Arial"/>
          <w:sz w:val="24"/>
          <w:szCs w:val="24"/>
        </w:rPr>
        <w:t xml:space="preserve"> </w:t>
      </w:r>
      <w:r w:rsidRPr="00D41DB7">
        <w:rPr>
          <w:rFonts w:ascii="Arial" w:hAnsi="Arial" w:cs="Arial"/>
          <w:sz w:val="24"/>
          <w:szCs w:val="24"/>
        </w:rPr>
        <w:t>rekreacji</w:t>
      </w:r>
      <w:r w:rsidR="005360C1" w:rsidRPr="00D41DB7">
        <w:rPr>
          <w:rFonts w:ascii="Arial" w:hAnsi="Arial" w:cs="Arial"/>
          <w:sz w:val="24"/>
          <w:szCs w:val="24"/>
        </w:rPr>
        <w:t xml:space="preserve"> </w:t>
      </w:r>
      <w:r w:rsidRPr="00D41DB7">
        <w:rPr>
          <w:rFonts w:ascii="Arial" w:hAnsi="Arial" w:cs="Arial"/>
          <w:sz w:val="24"/>
          <w:szCs w:val="24"/>
        </w:rPr>
        <w:t>indywidualnej</w:t>
      </w:r>
      <w:r w:rsidR="005360C1" w:rsidRPr="00D41DB7">
        <w:rPr>
          <w:rFonts w:ascii="Arial" w:hAnsi="Arial" w:cs="Arial"/>
          <w:sz w:val="24"/>
          <w:szCs w:val="24"/>
        </w:rPr>
        <w:t xml:space="preserve"> </w:t>
      </w:r>
      <w:r w:rsidRPr="00D41DB7">
        <w:rPr>
          <w:rFonts w:ascii="Arial" w:hAnsi="Arial" w:cs="Arial"/>
          <w:sz w:val="24"/>
          <w:szCs w:val="24"/>
        </w:rPr>
        <w:t>odległość</w:t>
      </w:r>
      <w:r w:rsidR="005360C1" w:rsidRPr="00D41DB7">
        <w:rPr>
          <w:rFonts w:ascii="Arial" w:hAnsi="Arial" w:cs="Arial"/>
          <w:sz w:val="24"/>
          <w:szCs w:val="24"/>
        </w:rPr>
        <w:t xml:space="preserve"> </w:t>
      </w:r>
      <w:r w:rsidRPr="00D41DB7">
        <w:rPr>
          <w:rFonts w:ascii="Arial" w:hAnsi="Arial" w:cs="Arial"/>
          <w:sz w:val="24"/>
          <w:szCs w:val="24"/>
        </w:rPr>
        <w:t>pokryw</w:t>
      </w:r>
      <w:r w:rsidR="005360C1" w:rsidRPr="00D41DB7">
        <w:rPr>
          <w:rFonts w:ascii="Arial" w:hAnsi="Arial" w:cs="Arial"/>
          <w:sz w:val="24"/>
          <w:szCs w:val="24"/>
        </w:rPr>
        <w:t xml:space="preserve"> </w:t>
      </w:r>
      <w:r w:rsidRPr="00D41DB7">
        <w:rPr>
          <w:rFonts w:ascii="Arial" w:hAnsi="Arial" w:cs="Arial"/>
          <w:sz w:val="24"/>
          <w:szCs w:val="24"/>
        </w:rPr>
        <w:t>i</w:t>
      </w:r>
      <w:r w:rsidR="005360C1" w:rsidRPr="00D41DB7">
        <w:rPr>
          <w:rFonts w:ascii="Arial" w:hAnsi="Arial" w:cs="Arial"/>
          <w:sz w:val="24"/>
          <w:szCs w:val="24"/>
        </w:rPr>
        <w:t xml:space="preserve"> </w:t>
      </w:r>
      <w:r w:rsidRPr="00D41DB7">
        <w:rPr>
          <w:rFonts w:ascii="Arial" w:hAnsi="Arial" w:cs="Arial"/>
          <w:sz w:val="24"/>
          <w:szCs w:val="24"/>
        </w:rPr>
        <w:t>wylotów</w:t>
      </w:r>
      <w:r w:rsidR="005360C1" w:rsidRPr="00D41DB7">
        <w:rPr>
          <w:rFonts w:ascii="Arial" w:hAnsi="Arial" w:cs="Arial"/>
          <w:sz w:val="24"/>
          <w:szCs w:val="24"/>
        </w:rPr>
        <w:t xml:space="preserve"> </w:t>
      </w:r>
      <w:r w:rsidRPr="00D41DB7">
        <w:rPr>
          <w:rFonts w:ascii="Arial" w:hAnsi="Arial" w:cs="Arial"/>
          <w:sz w:val="24"/>
          <w:szCs w:val="24"/>
        </w:rPr>
        <w:t>wentylacji</w:t>
      </w:r>
      <w:r w:rsidR="005360C1" w:rsidRPr="00D41DB7">
        <w:rPr>
          <w:rFonts w:ascii="Arial" w:hAnsi="Arial" w:cs="Arial"/>
          <w:sz w:val="24"/>
          <w:szCs w:val="24"/>
        </w:rPr>
        <w:t xml:space="preserve"> </w:t>
      </w:r>
      <w:r w:rsidRPr="00D41DB7">
        <w:rPr>
          <w:rFonts w:ascii="Arial" w:hAnsi="Arial" w:cs="Arial"/>
          <w:sz w:val="24"/>
          <w:szCs w:val="24"/>
        </w:rPr>
        <w:t>ze</w:t>
      </w:r>
      <w:r w:rsidR="005360C1" w:rsidRPr="00D41DB7">
        <w:rPr>
          <w:rFonts w:ascii="Arial" w:hAnsi="Arial" w:cs="Arial"/>
          <w:sz w:val="24"/>
          <w:szCs w:val="24"/>
        </w:rPr>
        <w:t xml:space="preserve"> </w:t>
      </w:r>
      <w:r w:rsidRPr="00D41DB7">
        <w:rPr>
          <w:rFonts w:ascii="Arial" w:hAnsi="Arial" w:cs="Arial"/>
          <w:sz w:val="24"/>
          <w:szCs w:val="24"/>
        </w:rPr>
        <w:t>zbiorników</w:t>
      </w:r>
      <w:r w:rsidR="005360C1" w:rsidRPr="00D41DB7">
        <w:rPr>
          <w:rFonts w:ascii="Arial" w:hAnsi="Arial" w:cs="Arial"/>
          <w:sz w:val="24"/>
          <w:szCs w:val="24"/>
        </w:rPr>
        <w:t xml:space="preserve"> </w:t>
      </w:r>
      <w:r w:rsidRPr="00D41DB7">
        <w:rPr>
          <w:rFonts w:ascii="Arial" w:hAnsi="Arial" w:cs="Arial"/>
          <w:sz w:val="24"/>
          <w:szCs w:val="24"/>
        </w:rPr>
        <w:t>bezodpływowych</w:t>
      </w:r>
      <w:r w:rsidR="005360C1" w:rsidRPr="00D41DB7">
        <w:rPr>
          <w:rFonts w:ascii="Arial" w:hAnsi="Arial" w:cs="Arial"/>
          <w:sz w:val="24"/>
          <w:szCs w:val="24"/>
        </w:rPr>
        <w:t xml:space="preserve"> </w:t>
      </w:r>
      <w:r w:rsidRPr="00D41DB7">
        <w:rPr>
          <w:rFonts w:ascii="Arial" w:hAnsi="Arial" w:cs="Arial"/>
          <w:sz w:val="24"/>
          <w:szCs w:val="24"/>
        </w:rPr>
        <w:t>na</w:t>
      </w:r>
      <w:r w:rsidR="005360C1" w:rsidRPr="00D41DB7">
        <w:rPr>
          <w:rFonts w:ascii="Arial" w:hAnsi="Arial" w:cs="Arial"/>
          <w:sz w:val="24"/>
          <w:szCs w:val="24"/>
        </w:rPr>
        <w:t xml:space="preserve"> </w:t>
      </w:r>
      <w:r w:rsidRPr="00D41DB7">
        <w:rPr>
          <w:rFonts w:ascii="Arial" w:hAnsi="Arial" w:cs="Arial"/>
          <w:sz w:val="24"/>
          <w:szCs w:val="24"/>
        </w:rPr>
        <w:t>nieczystości</w:t>
      </w:r>
      <w:r w:rsidR="005360C1" w:rsidRPr="00D41DB7">
        <w:rPr>
          <w:rFonts w:ascii="Arial" w:hAnsi="Arial" w:cs="Arial"/>
          <w:sz w:val="24"/>
          <w:szCs w:val="24"/>
        </w:rPr>
        <w:t xml:space="preserve"> </w:t>
      </w:r>
      <w:r w:rsidRPr="00D41DB7">
        <w:rPr>
          <w:rFonts w:ascii="Arial" w:hAnsi="Arial" w:cs="Arial"/>
          <w:sz w:val="24"/>
          <w:szCs w:val="24"/>
        </w:rPr>
        <w:t>ciekłe</w:t>
      </w:r>
      <w:r w:rsidR="005360C1" w:rsidRPr="00D41DB7">
        <w:rPr>
          <w:rFonts w:ascii="Arial" w:hAnsi="Arial" w:cs="Arial"/>
          <w:sz w:val="24"/>
          <w:szCs w:val="24"/>
        </w:rPr>
        <w:t xml:space="preserve"> </w:t>
      </w:r>
      <w:r w:rsidRPr="00D41DB7">
        <w:rPr>
          <w:rFonts w:ascii="Arial" w:hAnsi="Arial" w:cs="Arial"/>
          <w:sz w:val="24"/>
          <w:szCs w:val="24"/>
        </w:rPr>
        <w:t>o</w:t>
      </w:r>
      <w:r w:rsidR="005360C1" w:rsidRPr="00D41DB7">
        <w:rPr>
          <w:rFonts w:ascii="Arial" w:hAnsi="Arial" w:cs="Arial"/>
          <w:sz w:val="24"/>
          <w:szCs w:val="24"/>
        </w:rPr>
        <w:t xml:space="preserve"> </w:t>
      </w:r>
      <w:r w:rsidRPr="00D41DB7">
        <w:rPr>
          <w:rFonts w:ascii="Arial" w:hAnsi="Arial" w:cs="Arial"/>
          <w:sz w:val="24"/>
          <w:szCs w:val="24"/>
        </w:rPr>
        <w:t>pojemności</w:t>
      </w:r>
      <w:r w:rsidR="005360C1" w:rsidRPr="00D41DB7">
        <w:rPr>
          <w:rFonts w:ascii="Arial" w:hAnsi="Arial" w:cs="Arial"/>
          <w:sz w:val="24"/>
          <w:szCs w:val="24"/>
        </w:rPr>
        <w:t xml:space="preserve"> </w:t>
      </w:r>
      <w:r w:rsidRPr="00D41DB7">
        <w:rPr>
          <w:rFonts w:ascii="Arial" w:hAnsi="Arial" w:cs="Arial"/>
          <w:sz w:val="24"/>
          <w:szCs w:val="24"/>
        </w:rPr>
        <w:t>do10</w:t>
      </w:r>
      <w:r w:rsidR="005360C1" w:rsidRPr="00D41DB7">
        <w:rPr>
          <w:rFonts w:ascii="Arial" w:hAnsi="Arial" w:cs="Arial"/>
          <w:sz w:val="24"/>
          <w:szCs w:val="24"/>
        </w:rPr>
        <w:t xml:space="preserve"> </w:t>
      </w:r>
      <w:r w:rsidRPr="00D41DB7">
        <w:rPr>
          <w:rFonts w:ascii="Arial" w:hAnsi="Arial" w:cs="Arial"/>
          <w:sz w:val="24"/>
          <w:szCs w:val="24"/>
        </w:rPr>
        <w:t>m</w:t>
      </w:r>
      <w:r w:rsidRPr="00D41DB7">
        <w:rPr>
          <w:rFonts w:ascii="Arial" w:hAnsi="Arial" w:cs="Arial"/>
          <w:sz w:val="24"/>
          <w:szCs w:val="24"/>
          <w:vertAlign w:val="superscript"/>
        </w:rPr>
        <w:t>3</w:t>
      </w:r>
      <w:r w:rsidR="005360C1" w:rsidRPr="00D41DB7">
        <w:rPr>
          <w:rFonts w:ascii="Arial" w:hAnsi="Arial" w:cs="Arial"/>
          <w:sz w:val="24"/>
          <w:szCs w:val="24"/>
        </w:rPr>
        <w:t xml:space="preserve"> </w:t>
      </w:r>
      <w:r w:rsidRPr="00D41DB7">
        <w:rPr>
          <w:rFonts w:ascii="Arial" w:hAnsi="Arial" w:cs="Arial"/>
          <w:sz w:val="24"/>
          <w:szCs w:val="24"/>
        </w:rPr>
        <w:t>od</w:t>
      </w:r>
      <w:r w:rsidR="005360C1" w:rsidRPr="00D41DB7">
        <w:rPr>
          <w:rFonts w:ascii="Arial" w:hAnsi="Arial" w:cs="Arial"/>
          <w:sz w:val="24"/>
          <w:szCs w:val="24"/>
        </w:rPr>
        <w:t xml:space="preserve"> </w:t>
      </w:r>
      <w:r w:rsidRPr="00D41DB7">
        <w:rPr>
          <w:rFonts w:ascii="Arial" w:hAnsi="Arial" w:cs="Arial"/>
          <w:sz w:val="24"/>
          <w:szCs w:val="24"/>
        </w:rPr>
        <w:t>okien</w:t>
      </w:r>
      <w:r w:rsidR="005360C1" w:rsidRPr="00D41DB7">
        <w:rPr>
          <w:rFonts w:ascii="Arial" w:hAnsi="Arial" w:cs="Arial"/>
          <w:sz w:val="24"/>
          <w:szCs w:val="24"/>
        </w:rPr>
        <w:t xml:space="preserve"> </w:t>
      </w:r>
      <w:r w:rsidRPr="00D41DB7">
        <w:rPr>
          <w:rFonts w:ascii="Arial" w:hAnsi="Arial" w:cs="Arial"/>
          <w:sz w:val="24"/>
          <w:szCs w:val="24"/>
        </w:rPr>
        <w:t>i</w:t>
      </w:r>
      <w:r w:rsidR="005360C1" w:rsidRPr="00D41DB7">
        <w:rPr>
          <w:rFonts w:ascii="Arial" w:hAnsi="Arial" w:cs="Arial"/>
          <w:sz w:val="24"/>
          <w:szCs w:val="24"/>
        </w:rPr>
        <w:t xml:space="preserve"> </w:t>
      </w:r>
      <w:r w:rsidRPr="00D41DB7">
        <w:rPr>
          <w:rFonts w:ascii="Arial" w:hAnsi="Arial" w:cs="Arial"/>
          <w:sz w:val="24"/>
          <w:szCs w:val="24"/>
        </w:rPr>
        <w:t>drzwi</w:t>
      </w:r>
      <w:r w:rsidR="005360C1" w:rsidRPr="00D41DB7">
        <w:rPr>
          <w:rFonts w:ascii="Arial" w:hAnsi="Arial" w:cs="Arial"/>
          <w:sz w:val="24"/>
          <w:szCs w:val="24"/>
        </w:rPr>
        <w:t xml:space="preserve"> </w:t>
      </w:r>
      <w:r w:rsidRPr="00D41DB7">
        <w:rPr>
          <w:rFonts w:ascii="Arial" w:hAnsi="Arial" w:cs="Arial"/>
          <w:sz w:val="24"/>
          <w:szCs w:val="24"/>
        </w:rPr>
        <w:t>zewnętrznych</w:t>
      </w:r>
      <w:r w:rsidR="005360C1" w:rsidRPr="00D41DB7">
        <w:rPr>
          <w:rFonts w:ascii="Arial" w:hAnsi="Arial" w:cs="Arial"/>
          <w:sz w:val="24"/>
          <w:szCs w:val="24"/>
        </w:rPr>
        <w:t xml:space="preserve"> </w:t>
      </w:r>
      <w:r w:rsidRPr="00D41DB7">
        <w:rPr>
          <w:rFonts w:ascii="Arial" w:hAnsi="Arial" w:cs="Arial"/>
          <w:sz w:val="24"/>
          <w:szCs w:val="24"/>
        </w:rPr>
        <w:t>do</w:t>
      </w:r>
      <w:r w:rsidR="005360C1" w:rsidRPr="00D41DB7">
        <w:rPr>
          <w:rFonts w:ascii="Arial" w:hAnsi="Arial" w:cs="Arial"/>
          <w:sz w:val="24"/>
          <w:szCs w:val="24"/>
        </w:rPr>
        <w:t xml:space="preserve"> </w:t>
      </w:r>
      <w:r w:rsidRPr="00D41DB7">
        <w:rPr>
          <w:rFonts w:ascii="Arial" w:hAnsi="Arial" w:cs="Arial"/>
          <w:sz w:val="24"/>
          <w:szCs w:val="24"/>
        </w:rPr>
        <w:t>pomieszczeń</w:t>
      </w:r>
      <w:r w:rsidR="005360C1" w:rsidRPr="00D41DB7">
        <w:rPr>
          <w:rFonts w:ascii="Arial" w:hAnsi="Arial" w:cs="Arial"/>
          <w:sz w:val="24"/>
          <w:szCs w:val="24"/>
        </w:rPr>
        <w:t xml:space="preserve"> </w:t>
      </w:r>
      <w:r w:rsidRPr="00D41DB7">
        <w:rPr>
          <w:rFonts w:ascii="Arial" w:hAnsi="Arial" w:cs="Arial"/>
          <w:sz w:val="24"/>
          <w:szCs w:val="24"/>
        </w:rPr>
        <w:t>przeznaczonych</w:t>
      </w:r>
      <w:r w:rsidR="005360C1" w:rsidRPr="00D41DB7">
        <w:rPr>
          <w:rFonts w:ascii="Arial" w:hAnsi="Arial" w:cs="Arial"/>
          <w:sz w:val="24"/>
          <w:szCs w:val="24"/>
        </w:rPr>
        <w:t xml:space="preserve"> </w:t>
      </w:r>
      <w:r w:rsidRPr="00D41DB7">
        <w:rPr>
          <w:rFonts w:ascii="Arial" w:hAnsi="Arial" w:cs="Arial"/>
          <w:sz w:val="24"/>
          <w:szCs w:val="24"/>
        </w:rPr>
        <w:t>na</w:t>
      </w:r>
      <w:r w:rsidR="005360C1" w:rsidRPr="00D41DB7">
        <w:rPr>
          <w:rFonts w:ascii="Arial" w:hAnsi="Arial" w:cs="Arial"/>
          <w:sz w:val="24"/>
          <w:szCs w:val="24"/>
        </w:rPr>
        <w:t xml:space="preserve"> </w:t>
      </w:r>
      <w:r w:rsidRPr="00D41DB7">
        <w:rPr>
          <w:rFonts w:ascii="Arial" w:hAnsi="Arial" w:cs="Arial"/>
          <w:sz w:val="24"/>
          <w:szCs w:val="24"/>
        </w:rPr>
        <w:t>pobyt</w:t>
      </w:r>
      <w:r w:rsidR="005360C1" w:rsidRPr="00D41DB7">
        <w:rPr>
          <w:rFonts w:ascii="Arial" w:hAnsi="Arial" w:cs="Arial"/>
          <w:sz w:val="24"/>
          <w:szCs w:val="24"/>
        </w:rPr>
        <w:t xml:space="preserve"> </w:t>
      </w:r>
      <w:r w:rsidRPr="00D41DB7">
        <w:rPr>
          <w:rFonts w:ascii="Arial" w:hAnsi="Arial" w:cs="Arial"/>
          <w:sz w:val="24"/>
          <w:szCs w:val="24"/>
        </w:rPr>
        <w:t>ludzi</w:t>
      </w:r>
      <w:r w:rsidR="005360C1" w:rsidRPr="00D41DB7">
        <w:rPr>
          <w:rFonts w:ascii="Arial" w:hAnsi="Arial" w:cs="Arial"/>
          <w:sz w:val="24"/>
          <w:szCs w:val="24"/>
        </w:rPr>
        <w:t xml:space="preserve"> </w:t>
      </w:r>
      <w:r w:rsidRPr="00D41DB7">
        <w:rPr>
          <w:rFonts w:ascii="Arial" w:hAnsi="Arial" w:cs="Arial"/>
          <w:sz w:val="24"/>
          <w:szCs w:val="24"/>
        </w:rPr>
        <w:t>wynosi</w:t>
      </w:r>
      <w:r w:rsidR="005360C1" w:rsidRPr="00D41DB7">
        <w:rPr>
          <w:rFonts w:ascii="Arial" w:hAnsi="Arial" w:cs="Arial"/>
          <w:sz w:val="24"/>
          <w:szCs w:val="24"/>
        </w:rPr>
        <w:t xml:space="preserve"> </w:t>
      </w:r>
      <w:r w:rsidRPr="00D41DB7">
        <w:rPr>
          <w:rFonts w:ascii="Arial" w:hAnsi="Arial" w:cs="Arial"/>
          <w:sz w:val="24"/>
          <w:szCs w:val="24"/>
        </w:rPr>
        <w:t>5metrów,</w:t>
      </w:r>
      <w:r w:rsidR="005360C1" w:rsidRPr="00D41DB7">
        <w:rPr>
          <w:rFonts w:ascii="Arial" w:hAnsi="Arial" w:cs="Arial"/>
          <w:sz w:val="24"/>
          <w:szCs w:val="24"/>
        </w:rPr>
        <w:t xml:space="preserve"> </w:t>
      </w:r>
      <w:r w:rsidRPr="00D41DB7">
        <w:rPr>
          <w:rFonts w:ascii="Arial" w:hAnsi="Arial" w:cs="Arial"/>
          <w:sz w:val="24"/>
          <w:szCs w:val="24"/>
        </w:rPr>
        <w:t>przy</w:t>
      </w:r>
      <w:r w:rsidR="005360C1" w:rsidRPr="00D41DB7">
        <w:rPr>
          <w:rFonts w:ascii="Arial" w:hAnsi="Arial" w:cs="Arial"/>
          <w:sz w:val="24"/>
          <w:szCs w:val="24"/>
        </w:rPr>
        <w:t xml:space="preserve"> </w:t>
      </w:r>
      <w:r w:rsidRPr="00D41DB7">
        <w:rPr>
          <w:rFonts w:ascii="Arial" w:hAnsi="Arial" w:cs="Arial"/>
          <w:sz w:val="24"/>
          <w:szCs w:val="24"/>
        </w:rPr>
        <w:t>jednoczesnym</w:t>
      </w:r>
      <w:r w:rsidR="005360C1" w:rsidRPr="00D41DB7">
        <w:rPr>
          <w:rFonts w:ascii="Arial" w:hAnsi="Arial" w:cs="Arial"/>
          <w:sz w:val="24"/>
          <w:szCs w:val="24"/>
        </w:rPr>
        <w:t xml:space="preserve"> </w:t>
      </w:r>
      <w:r w:rsidRPr="00D41DB7">
        <w:rPr>
          <w:rFonts w:ascii="Arial" w:hAnsi="Arial" w:cs="Arial"/>
          <w:sz w:val="24"/>
          <w:szCs w:val="24"/>
        </w:rPr>
        <w:t>warunku</w:t>
      </w:r>
      <w:r w:rsidR="005360C1" w:rsidRPr="00D41DB7">
        <w:rPr>
          <w:rFonts w:ascii="Arial" w:hAnsi="Arial" w:cs="Arial"/>
          <w:sz w:val="24"/>
          <w:szCs w:val="24"/>
        </w:rPr>
        <w:t xml:space="preserve"> </w:t>
      </w:r>
      <w:r w:rsidRPr="00D41DB7">
        <w:rPr>
          <w:rFonts w:ascii="Arial" w:hAnsi="Arial" w:cs="Arial"/>
          <w:sz w:val="24"/>
          <w:szCs w:val="24"/>
        </w:rPr>
        <w:t>odległości</w:t>
      </w:r>
      <w:r w:rsidR="005360C1" w:rsidRPr="00D41DB7">
        <w:rPr>
          <w:rFonts w:ascii="Arial" w:hAnsi="Arial" w:cs="Arial"/>
          <w:sz w:val="24"/>
          <w:szCs w:val="24"/>
        </w:rPr>
        <w:t xml:space="preserve"> </w:t>
      </w:r>
      <w:r w:rsidRPr="00D41DB7">
        <w:rPr>
          <w:rFonts w:ascii="Arial" w:hAnsi="Arial" w:cs="Arial"/>
          <w:sz w:val="24"/>
          <w:szCs w:val="24"/>
        </w:rPr>
        <w:t>takich</w:t>
      </w:r>
      <w:r w:rsidR="005360C1" w:rsidRPr="00D41DB7">
        <w:rPr>
          <w:rFonts w:ascii="Arial" w:hAnsi="Arial" w:cs="Arial"/>
          <w:sz w:val="24"/>
          <w:szCs w:val="24"/>
        </w:rPr>
        <w:t xml:space="preserve"> </w:t>
      </w:r>
      <w:r w:rsidRPr="00D41DB7">
        <w:rPr>
          <w:rFonts w:ascii="Arial" w:hAnsi="Arial" w:cs="Arial"/>
          <w:sz w:val="24"/>
          <w:szCs w:val="24"/>
        </w:rPr>
        <w:t>urządzeń</w:t>
      </w:r>
      <w:r w:rsidR="005360C1" w:rsidRPr="00D41DB7">
        <w:rPr>
          <w:rFonts w:ascii="Arial" w:hAnsi="Arial" w:cs="Arial"/>
          <w:sz w:val="24"/>
          <w:szCs w:val="24"/>
        </w:rPr>
        <w:t xml:space="preserve"> </w:t>
      </w:r>
      <w:r w:rsidRPr="00D41DB7">
        <w:rPr>
          <w:rFonts w:ascii="Arial" w:hAnsi="Arial" w:cs="Arial"/>
          <w:sz w:val="24"/>
          <w:szCs w:val="24"/>
        </w:rPr>
        <w:t>sanitarno-gospodarczych</w:t>
      </w:r>
      <w:r w:rsidR="005360C1" w:rsidRPr="00D41DB7">
        <w:rPr>
          <w:rFonts w:ascii="Arial" w:hAnsi="Arial" w:cs="Arial"/>
          <w:sz w:val="24"/>
          <w:szCs w:val="24"/>
        </w:rPr>
        <w:t xml:space="preserve"> </w:t>
      </w:r>
      <w:r w:rsidRPr="00D41DB7">
        <w:rPr>
          <w:rFonts w:ascii="Arial" w:hAnsi="Arial" w:cs="Arial"/>
          <w:sz w:val="24"/>
          <w:szCs w:val="24"/>
        </w:rPr>
        <w:t>2</w:t>
      </w:r>
      <w:r w:rsidR="005360C1" w:rsidRPr="00D41DB7">
        <w:rPr>
          <w:rFonts w:ascii="Arial" w:hAnsi="Arial" w:cs="Arial"/>
          <w:sz w:val="24"/>
          <w:szCs w:val="24"/>
        </w:rPr>
        <w:t xml:space="preserve"> </w:t>
      </w:r>
      <w:r w:rsidRPr="00D41DB7">
        <w:rPr>
          <w:rFonts w:ascii="Arial" w:hAnsi="Arial" w:cs="Arial"/>
          <w:sz w:val="24"/>
          <w:szCs w:val="24"/>
        </w:rPr>
        <w:t>metry</w:t>
      </w:r>
      <w:r w:rsidR="005360C1" w:rsidRPr="00D41DB7">
        <w:rPr>
          <w:rFonts w:ascii="Arial" w:hAnsi="Arial" w:cs="Arial"/>
          <w:sz w:val="24"/>
          <w:szCs w:val="24"/>
        </w:rPr>
        <w:t xml:space="preserve"> </w:t>
      </w:r>
      <w:r w:rsidRPr="00D41DB7">
        <w:rPr>
          <w:rFonts w:ascii="Arial" w:hAnsi="Arial" w:cs="Arial"/>
          <w:sz w:val="24"/>
          <w:szCs w:val="24"/>
        </w:rPr>
        <w:t>od</w:t>
      </w:r>
      <w:r w:rsidR="005360C1" w:rsidRPr="00D41DB7">
        <w:rPr>
          <w:rFonts w:ascii="Arial" w:hAnsi="Arial" w:cs="Arial"/>
          <w:sz w:val="24"/>
          <w:szCs w:val="24"/>
        </w:rPr>
        <w:t xml:space="preserve"> </w:t>
      </w:r>
      <w:r w:rsidRPr="00D41DB7">
        <w:rPr>
          <w:rFonts w:ascii="Arial" w:hAnsi="Arial" w:cs="Arial"/>
          <w:sz w:val="24"/>
          <w:szCs w:val="24"/>
        </w:rPr>
        <w:t>granicy</w:t>
      </w:r>
      <w:r w:rsidR="005360C1" w:rsidRPr="00D41DB7">
        <w:rPr>
          <w:rFonts w:ascii="Arial" w:hAnsi="Arial" w:cs="Arial"/>
          <w:sz w:val="24"/>
          <w:szCs w:val="24"/>
        </w:rPr>
        <w:t xml:space="preserve"> </w:t>
      </w:r>
      <w:r w:rsidRPr="00D41DB7">
        <w:rPr>
          <w:rFonts w:ascii="Arial" w:hAnsi="Arial" w:cs="Arial"/>
          <w:sz w:val="24"/>
          <w:szCs w:val="24"/>
        </w:rPr>
        <w:t>działki</w:t>
      </w:r>
      <w:r w:rsidR="005360C1" w:rsidRPr="00D41DB7">
        <w:rPr>
          <w:rFonts w:ascii="Arial" w:hAnsi="Arial" w:cs="Arial"/>
          <w:sz w:val="24"/>
          <w:szCs w:val="24"/>
        </w:rPr>
        <w:t xml:space="preserve"> </w:t>
      </w:r>
      <w:r w:rsidRPr="00D41DB7">
        <w:rPr>
          <w:rFonts w:ascii="Arial" w:hAnsi="Arial" w:cs="Arial"/>
          <w:sz w:val="24"/>
          <w:szCs w:val="24"/>
        </w:rPr>
        <w:t>sąsiedniej.</w:t>
      </w:r>
      <w:r w:rsidR="005360C1" w:rsidRPr="00D41DB7">
        <w:rPr>
          <w:rFonts w:ascii="Arial" w:hAnsi="Arial" w:cs="Arial"/>
          <w:sz w:val="24"/>
          <w:szCs w:val="24"/>
        </w:rPr>
        <w:t xml:space="preserve"> </w:t>
      </w:r>
      <w:r w:rsidRPr="00D41DB7">
        <w:rPr>
          <w:rFonts w:ascii="Arial" w:hAnsi="Arial" w:cs="Arial"/>
          <w:sz w:val="24"/>
          <w:szCs w:val="24"/>
        </w:rPr>
        <w:t>Z</w:t>
      </w:r>
      <w:r w:rsidR="005360C1" w:rsidRPr="00D41DB7">
        <w:rPr>
          <w:rFonts w:ascii="Arial" w:hAnsi="Arial" w:cs="Arial"/>
          <w:sz w:val="24"/>
          <w:szCs w:val="24"/>
        </w:rPr>
        <w:t xml:space="preserve"> </w:t>
      </w:r>
      <w:r w:rsidRPr="00D41DB7">
        <w:rPr>
          <w:rFonts w:ascii="Arial" w:hAnsi="Arial" w:cs="Arial"/>
          <w:sz w:val="24"/>
          <w:szCs w:val="24"/>
        </w:rPr>
        <w:t>analizy</w:t>
      </w:r>
      <w:r w:rsidR="005360C1" w:rsidRPr="00D41DB7">
        <w:rPr>
          <w:rFonts w:ascii="Arial" w:hAnsi="Arial" w:cs="Arial"/>
          <w:sz w:val="24"/>
          <w:szCs w:val="24"/>
        </w:rPr>
        <w:t xml:space="preserve"> </w:t>
      </w:r>
      <w:r w:rsidRPr="00D41DB7">
        <w:rPr>
          <w:rFonts w:ascii="Arial" w:hAnsi="Arial" w:cs="Arial"/>
          <w:sz w:val="24"/>
          <w:szCs w:val="24"/>
        </w:rPr>
        <w:t>tego</w:t>
      </w:r>
      <w:r w:rsidR="005360C1" w:rsidRPr="00D41DB7">
        <w:rPr>
          <w:rFonts w:ascii="Arial" w:hAnsi="Arial" w:cs="Arial"/>
          <w:sz w:val="24"/>
          <w:szCs w:val="24"/>
        </w:rPr>
        <w:t xml:space="preserve"> </w:t>
      </w:r>
      <w:r w:rsidRPr="00D41DB7">
        <w:rPr>
          <w:rFonts w:ascii="Arial" w:hAnsi="Arial" w:cs="Arial"/>
          <w:sz w:val="24"/>
          <w:szCs w:val="24"/>
        </w:rPr>
        <w:t>zapisu</w:t>
      </w:r>
      <w:r w:rsidR="005360C1" w:rsidRPr="00D41DB7">
        <w:rPr>
          <w:rFonts w:ascii="Arial" w:hAnsi="Arial" w:cs="Arial"/>
          <w:sz w:val="24"/>
          <w:szCs w:val="24"/>
        </w:rPr>
        <w:t xml:space="preserve"> </w:t>
      </w:r>
      <w:r w:rsidRPr="00D41DB7">
        <w:rPr>
          <w:rFonts w:ascii="Arial" w:hAnsi="Arial" w:cs="Arial"/>
          <w:sz w:val="24"/>
          <w:szCs w:val="24"/>
        </w:rPr>
        <w:t>wynika,</w:t>
      </w:r>
      <w:r w:rsidR="005360C1" w:rsidRPr="00D41DB7">
        <w:rPr>
          <w:rFonts w:ascii="Arial" w:hAnsi="Arial" w:cs="Arial"/>
          <w:sz w:val="24"/>
          <w:szCs w:val="24"/>
        </w:rPr>
        <w:t xml:space="preserve"> </w:t>
      </w:r>
      <w:r w:rsidRPr="00D66644">
        <w:rPr>
          <w:rFonts w:ascii="Arial" w:hAnsi="Arial" w:cs="Arial"/>
          <w:b/>
          <w:color w:val="FF0000"/>
          <w:sz w:val="24"/>
          <w:szCs w:val="24"/>
        </w:rPr>
        <w:t>że</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usytuowanie</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zgodne</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z</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WT</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zbiornika</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bezodpływowego</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do</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10</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m</w:t>
      </w:r>
      <w:r w:rsidRPr="00D66644">
        <w:rPr>
          <w:rFonts w:ascii="Arial" w:hAnsi="Arial" w:cs="Arial"/>
          <w:b/>
          <w:color w:val="FF0000"/>
          <w:sz w:val="24"/>
          <w:szCs w:val="24"/>
          <w:vertAlign w:val="superscript"/>
        </w:rPr>
        <w:t>3</w:t>
      </w:r>
      <w:r w:rsidR="005360C1" w:rsidRPr="00D41DB7">
        <w:rPr>
          <w:rFonts w:ascii="Arial" w:hAnsi="Arial" w:cs="Arial"/>
          <w:sz w:val="24"/>
          <w:szCs w:val="24"/>
          <w:vertAlign w:val="superscript"/>
        </w:rPr>
        <w:t xml:space="preserve"> </w:t>
      </w:r>
      <w:r w:rsidRPr="00D41DB7">
        <w:rPr>
          <w:rFonts w:ascii="Arial" w:hAnsi="Arial" w:cs="Arial"/>
          <w:sz w:val="24"/>
          <w:szCs w:val="24"/>
        </w:rPr>
        <w:t>na</w:t>
      </w:r>
      <w:r w:rsidR="005360C1" w:rsidRPr="00D41DB7">
        <w:rPr>
          <w:rFonts w:ascii="Arial" w:hAnsi="Arial" w:cs="Arial"/>
          <w:sz w:val="24"/>
          <w:szCs w:val="24"/>
        </w:rPr>
        <w:t xml:space="preserve"> </w:t>
      </w:r>
      <w:r w:rsidRPr="00D41DB7">
        <w:rPr>
          <w:rFonts w:ascii="Arial" w:hAnsi="Arial" w:cs="Arial"/>
          <w:sz w:val="24"/>
          <w:szCs w:val="24"/>
        </w:rPr>
        <w:t>nieczystości</w:t>
      </w:r>
      <w:r w:rsidR="005360C1" w:rsidRPr="00D41DB7">
        <w:rPr>
          <w:rFonts w:ascii="Arial" w:hAnsi="Arial" w:cs="Arial"/>
          <w:sz w:val="24"/>
          <w:szCs w:val="24"/>
        </w:rPr>
        <w:t xml:space="preserve"> </w:t>
      </w:r>
      <w:r w:rsidRPr="00D41DB7">
        <w:rPr>
          <w:rFonts w:ascii="Arial" w:hAnsi="Arial" w:cs="Arial"/>
          <w:sz w:val="24"/>
          <w:szCs w:val="24"/>
        </w:rPr>
        <w:t>ciekłe</w:t>
      </w:r>
      <w:r w:rsidR="005360C1" w:rsidRPr="00D41DB7">
        <w:rPr>
          <w:rFonts w:ascii="Arial" w:hAnsi="Arial" w:cs="Arial"/>
          <w:sz w:val="24"/>
          <w:szCs w:val="24"/>
        </w:rPr>
        <w:t xml:space="preserve"> </w:t>
      </w:r>
      <w:r w:rsidRPr="00D66644">
        <w:rPr>
          <w:rFonts w:ascii="Arial" w:hAnsi="Arial" w:cs="Arial"/>
          <w:b/>
          <w:color w:val="FF0000"/>
          <w:sz w:val="24"/>
          <w:szCs w:val="24"/>
        </w:rPr>
        <w:t>w</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zabudowie</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jednorodzinne</w:t>
      </w:r>
      <w:r w:rsidRPr="00D41DB7">
        <w:rPr>
          <w:rFonts w:ascii="Arial" w:hAnsi="Arial" w:cs="Arial"/>
          <w:color w:val="FF0000"/>
          <w:sz w:val="24"/>
          <w:szCs w:val="24"/>
        </w:rPr>
        <w:t>j</w:t>
      </w:r>
      <w:r w:rsidR="005360C1" w:rsidRPr="00D41DB7">
        <w:rPr>
          <w:rFonts w:ascii="Arial" w:hAnsi="Arial" w:cs="Arial"/>
          <w:color w:val="00B0F0"/>
          <w:sz w:val="24"/>
          <w:szCs w:val="24"/>
        </w:rPr>
        <w:t xml:space="preserve"> </w:t>
      </w:r>
      <w:r w:rsidRPr="00D66644">
        <w:rPr>
          <w:rFonts w:ascii="Arial" w:hAnsi="Arial" w:cs="Arial"/>
          <w:b/>
          <w:color w:val="0070C0"/>
          <w:sz w:val="24"/>
          <w:szCs w:val="24"/>
        </w:rPr>
        <w:t>wolnostojącej</w:t>
      </w:r>
      <w:r w:rsidR="005360C1" w:rsidRPr="00D41DB7">
        <w:rPr>
          <w:rFonts w:ascii="Arial" w:hAnsi="Arial" w:cs="Arial"/>
          <w:color w:val="17365D" w:themeColor="text2" w:themeShade="BF"/>
          <w:sz w:val="24"/>
          <w:szCs w:val="24"/>
        </w:rPr>
        <w:t xml:space="preserve"> </w:t>
      </w:r>
      <w:r w:rsidRPr="00D66644">
        <w:rPr>
          <w:rFonts w:ascii="Arial" w:hAnsi="Arial" w:cs="Arial"/>
          <w:b/>
          <w:color w:val="FF0000"/>
          <w:sz w:val="24"/>
          <w:szCs w:val="24"/>
        </w:rPr>
        <w:t>nie</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ogranicza</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możliwości</w:t>
      </w:r>
      <w:r w:rsidR="005360C1" w:rsidRPr="00D66644">
        <w:rPr>
          <w:rFonts w:ascii="Arial" w:hAnsi="Arial" w:cs="Arial"/>
          <w:b/>
          <w:color w:val="FF0000"/>
          <w:sz w:val="24"/>
          <w:szCs w:val="24"/>
        </w:rPr>
        <w:t xml:space="preserve"> z</w:t>
      </w:r>
      <w:r w:rsidRPr="00D66644">
        <w:rPr>
          <w:rFonts w:ascii="Arial" w:hAnsi="Arial" w:cs="Arial"/>
          <w:b/>
          <w:color w:val="FF0000"/>
          <w:sz w:val="24"/>
          <w:szCs w:val="24"/>
        </w:rPr>
        <w:t>abudowy</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działki</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sąsiedniej.</w:t>
      </w:r>
      <w:r w:rsidR="005360C1" w:rsidRPr="00D41DB7">
        <w:rPr>
          <w:rFonts w:ascii="Arial" w:hAnsi="Arial" w:cs="Arial"/>
          <w:sz w:val="24"/>
          <w:szCs w:val="24"/>
        </w:rPr>
        <w:t xml:space="preserve"> </w:t>
      </w:r>
    </w:p>
    <w:p w:rsidR="005360C1" w:rsidRPr="00D41DB7" w:rsidRDefault="00FE2188" w:rsidP="00D41DB7">
      <w:pPr>
        <w:pStyle w:val="Akapitzlist"/>
        <w:spacing w:after="0" w:line="240" w:lineRule="auto"/>
        <w:ind w:left="284"/>
        <w:jc w:val="both"/>
        <w:rPr>
          <w:rFonts w:ascii="Arial" w:hAnsi="Arial" w:cs="Arial"/>
          <w:sz w:val="24"/>
          <w:szCs w:val="24"/>
        </w:rPr>
      </w:pPr>
      <w:r w:rsidRPr="00D41DB7">
        <w:rPr>
          <w:rFonts w:ascii="Arial" w:hAnsi="Arial" w:cs="Arial"/>
          <w:sz w:val="24"/>
          <w:szCs w:val="24"/>
        </w:rPr>
        <w:t>Ograniczenie</w:t>
      </w:r>
      <w:r w:rsidR="005360C1" w:rsidRPr="00D41DB7">
        <w:rPr>
          <w:rFonts w:ascii="Arial" w:hAnsi="Arial" w:cs="Arial"/>
          <w:sz w:val="24"/>
          <w:szCs w:val="24"/>
        </w:rPr>
        <w:t xml:space="preserve"> </w:t>
      </w:r>
      <w:r w:rsidRPr="00D41DB7">
        <w:rPr>
          <w:rFonts w:ascii="Arial" w:hAnsi="Arial" w:cs="Arial"/>
          <w:sz w:val="24"/>
          <w:szCs w:val="24"/>
        </w:rPr>
        <w:t>takie</w:t>
      </w:r>
      <w:r w:rsidR="005360C1" w:rsidRPr="00D41DB7">
        <w:rPr>
          <w:rFonts w:ascii="Arial" w:hAnsi="Arial" w:cs="Arial"/>
          <w:sz w:val="24"/>
          <w:szCs w:val="24"/>
        </w:rPr>
        <w:t xml:space="preserve"> </w:t>
      </w:r>
      <w:r w:rsidRPr="00D41DB7">
        <w:rPr>
          <w:rFonts w:ascii="Arial" w:hAnsi="Arial" w:cs="Arial"/>
          <w:sz w:val="24"/>
          <w:szCs w:val="24"/>
        </w:rPr>
        <w:t>wprowadzić</w:t>
      </w:r>
      <w:r w:rsidR="005360C1" w:rsidRPr="00D41DB7">
        <w:rPr>
          <w:rFonts w:ascii="Arial" w:hAnsi="Arial" w:cs="Arial"/>
          <w:sz w:val="24"/>
          <w:szCs w:val="24"/>
        </w:rPr>
        <w:t xml:space="preserve"> </w:t>
      </w:r>
      <w:r w:rsidRPr="00D41DB7">
        <w:rPr>
          <w:rFonts w:ascii="Arial" w:hAnsi="Arial" w:cs="Arial"/>
          <w:sz w:val="24"/>
          <w:szCs w:val="24"/>
        </w:rPr>
        <w:t>może</w:t>
      </w:r>
      <w:r w:rsidR="005360C1" w:rsidRPr="00D41DB7">
        <w:rPr>
          <w:rFonts w:ascii="Arial" w:hAnsi="Arial" w:cs="Arial"/>
          <w:sz w:val="24"/>
          <w:szCs w:val="24"/>
        </w:rPr>
        <w:t xml:space="preserve"> </w:t>
      </w:r>
      <w:r w:rsidRPr="00D41DB7">
        <w:rPr>
          <w:rFonts w:ascii="Arial" w:hAnsi="Arial" w:cs="Arial"/>
          <w:sz w:val="24"/>
          <w:szCs w:val="24"/>
        </w:rPr>
        <w:t>określona</w:t>
      </w:r>
      <w:r w:rsidR="005360C1" w:rsidRPr="00D41DB7">
        <w:rPr>
          <w:rFonts w:ascii="Arial" w:hAnsi="Arial" w:cs="Arial"/>
          <w:sz w:val="24"/>
          <w:szCs w:val="24"/>
        </w:rPr>
        <w:t xml:space="preserve"> </w:t>
      </w:r>
      <w:r w:rsidRPr="00D41DB7">
        <w:rPr>
          <w:rFonts w:ascii="Arial" w:hAnsi="Arial" w:cs="Arial"/>
          <w:sz w:val="24"/>
          <w:szCs w:val="24"/>
        </w:rPr>
        <w:t>w</w:t>
      </w:r>
      <w:r w:rsidR="005360C1" w:rsidRPr="00D41DB7">
        <w:rPr>
          <w:rFonts w:ascii="Arial" w:hAnsi="Arial" w:cs="Arial"/>
          <w:sz w:val="24"/>
          <w:szCs w:val="24"/>
        </w:rPr>
        <w:t xml:space="preserve"> </w:t>
      </w:r>
      <w:r w:rsidRPr="00D41DB7">
        <w:rPr>
          <w:rFonts w:ascii="Arial" w:hAnsi="Arial" w:cs="Arial"/>
          <w:sz w:val="24"/>
          <w:szCs w:val="24"/>
        </w:rPr>
        <w:t>§</w:t>
      </w:r>
      <w:r w:rsidR="005360C1" w:rsidRPr="00D41DB7">
        <w:rPr>
          <w:rFonts w:ascii="Arial" w:hAnsi="Arial" w:cs="Arial"/>
          <w:sz w:val="24"/>
          <w:szCs w:val="24"/>
        </w:rPr>
        <w:t xml:space="preserve"> 3</w:t>
      </w:r>
      <w:r w:rsidRPr="00D41DB7">
        <w:rPr>
          <w:rFonts w:ascii="Arial" w:hAnsi="Arial" w:cs="Arial"/>
          <w:sz w:val="24"/>
          <w:szCs w:val="24"/>
        </w:rPr>
        <w:t>6.4.</w:t>
      </w:r>
      <w:r w:rsidR="005360C1" w:rsidRPr="00D41DB7">
        <w:rPr>
          <w:rFonts w:ascii="Arial" w:hAnsi="Arial" w:cs="Arial"/>
          <w:sz w:val="24"/>
          <w:szCs w:val="24"/>
        </w:rPr>
        <w:t xml:space="preserve"> </w:t>
      </w:r>
      <w:r w:rsidRPr="00D41DB7">
        <w:rPr>
          <w:rFonts w:ascii="Arial" w:hAnsi="Arial" w:cs="Arial"/>
          <w:sz w:val="24"/>
          <w:szCs w:val="24"/>
        </w:rPr>
        <w:t>możliwość</w:t>
      </w:r>
      <w:r w:rsidR="005360C1" w:rsidRPr="00D41DB7">
        <w:rPr>
          <w:rFonts w:ascii="Arial" w:hAnsi="Arial" w:cs="Arial"/>
          <w:sz w:val="24"/>
          <w:szCs w:val="24"/>
        </w:rPr>
        <w:t xml:space="preserve"> </w:t>
      </w:r>
      <w:r w:rsidRPr="00D41DB7">
        <w:rPr>
          <w:rFonts w:ascii="Arial" w:hAnsi="Arial" w:cs="Arial"/>
          <w:sz w:val="24"/>
          <w:szCs w:val="24"/>
        </w:rPr>
        <w:t>zmniejszenia</w:t>
      </w:r>
      <w:r w:rsidR="005360C1" w:rsidRPr="00D41DB7">
        <w:rPr>
          <w:rFonts w:ascii="Arial" w:hAnsi="Arial" w:cs="Arial"/>
          <w:sz w:val="24"/>
          <w:szCs w:val="24"/>
        </w:rPr>
        <w:t xml:space="preserve"> </w:t>
      </w:r>
      <w:r w:rsidRPr="00D41DB7">
        <w:rPr>
          <w:rFonts w:ascii="Arial" w:hAnsi="Arial" w:cs="Arial"/>
          <w:sz w:val="24"/>
          <w:szCs w:val="24"/>
        </w:rPr>
        <w:t>tych</w:t>
      </w:r>
      <w:r w:rsidR="005360C1" w:rsidRPr="00D41DB7">
        <w:rPr>
          <w:rFonts w:ascii="Arial" w:hAnsi="Arial" w:cs="Arial"/>
          <w:sz w:val="24"/>
          <w:szCs w:val="24"/>
        </w:rPr>
        <w:t xml:space="preserve"> </w:t>
      </w:r>
      <w:r w:rsidRPr="00D41DB7">
        <w:rPr>
          <w:rFonts w:ascii="Arial" w:hAnsi="Arial" w:cs="Arial"/>
          <w:sz w:val="24"/>
          <w:szCs w:val="24"/>
        </w:rPr>
        <w:t>odległości</w:t>
      </w:r>
      <w:r w:rsidR="005360C1" w:rsidRPr="00D41DB7">
        <w:rPr>
          <w:rFonts w:ascii="Arial" w:hAnsi="Arial" w:cs="Arial"/>
          <w:sz w:val="24"/>
          <w:szCs w:val="24"/>
        </w:rPr>
        <w:t xml:space="preserve"> </w:t>
      </w:r>
      <w:r w:rsidRPr="00D41DB7">
        <w:rPr>
          <w:rFonts w:ascii="Arial" w:hAnsi="Arial" w:cs="Arial"/>
          <w:sz w:val="24"/>
          <w:szCs w:val="24"/>
        </w:rPr>
        <w:t>w</w:t>
      </w:r>
      <w:r w:rsidR="005360C1" w:rsidRPr="00D41DB7">
        <w:rPr>
          <w:rFonts w:ascii="Arial" w:hAnsi="Arial" w:cs="Arial"/>
          <w:sz w:val="24"/>
          <w:szCs w:val="24"/>
        </w:rPr>
        <w:t xml:space="preserve"> </w:t>
      </w:r>
      <w:r w:rsidRPr="00D41DB7">
        <w:rPr>
          <w:rFonts w:ascii="Arial" w:hAnsi="Arial" w:cs="Arial"/>
          <w:sz w:val="24"/>
          <w:szCs w:val="24"/>
        </w:rPr>
        <w:t>porozumieniu</w:t>
      </w:r>
      <w:r w:rsidR="005360C1" w:rsidRPr="00D41DB7">
        <w:rPr>
          <w:rFonts w:ascii="Arial" w:hAnsi="Arial" w:cs="Arial"/>
          <w:sz w:val="24"/>
          <w:szCs w:val="24"/>
        </w:rPr>
        <w:t xml:space="preserve"> </w:t>
      </w:r>
      <w:r w:rsidRPr="00D41DB7">
        <w:rPr>
          <w:rFonts w:ascii="Arial" w:hAnsi="Arial" w:cs="Arial"/>
          <w:sz w:val="24"/>
          <w:szCs w:val="24"/>
        </w:rPr>
        <w:t>z</w:t>
      </w:r>
      <w:r w:rsidR="005360C1" w:rsidRPr="00D41DB7">
        <w:rPr>
          <w:rFonts w:ascii="Arial" w:hAnsi="Arial" w:cs="Arial"/>
          <w:sz w:val="24"/>
          <w:szCs w:val="24"/>
        </w:rPr>
        <w:t xml:space="preserve"> </w:t>
      </w:r>
      <w:r w:rsidRPr="00D41DB7">
        <w:rPr>
          <w:rFonts w:ascii="Arial" w:hAnsi="Arial" w:cs="Arial"/>
          <w:sz w:val="24"/>
          <w:szCs w:val="24"/>
        </w:rPr>
        <w:t>państwowym</w:t>
      </w:r>
      <w:r w:rsidR="005360C1" w:rsidRPr="00D41DB7">
        <w:rPr>
          <w:rFonts w:ascii="Arial" w:hAnsi="Arial" w:cs="Arial"/>
          <w:sz w:val="24"/>
          <w:szCs w:val="24"/>
        </w:rPr>
        <w:t xml:space="preserve"> </w:t>
      </w:r>
      <w:r w:rsidRPr="00D41DB7">
        <w:rPr>
          <w:rFonts w:ascii="Arial" w:hAnsi="Arial" w:cs="Arial"/>
          <w:sz w:val="24"/>
          <w:szCs w:val="24"/>
        </w:rPr>
        <w:t>wojewódzkim</w:t>
      </w:r>
      <w:r w:rsidR="005360C1" w:rsidRPr="00D41DB7">
        <w:rPr>
          <w:rFonts w:ascii="Arial" w:hAnsi="Arial" w:cs="Arial"/>
          <w:sz w:val="24"/>
          <w:szCs w:val="24"/>
        </w:rPr>
        <w:t xml:space="preserve"> </w:t>
      </w:r>
      <w:r w:rsidRPr="00D41DB7">
        <w:rPr>
          <w:rFonts w:ascii="Arial" w:hAnsi="Arial" w:cs="Arial"/>
          <w:sz w:val="24"/>
          <w:szCs w:val="24"/>
        </w:rPr>
        <w:t>inspektorem</w:t>
      </w:r>
      <w:r w:rsidR="005360C1" w:rsidRPr="00D41DB7">
        <w:rPr>
          <w:rFonts w:ascii="Arial" w:hAnsi="Arial" w:cs="Arial"/>
          <w:sz w:val="24"/>
          <w:szCs w:val="24"/>
        </w:rPr>
        <w:t xml:space="preserve"> </w:t>
      </w:r>
      <w:r w:rsidRPr="00D41DB7">
        <w:rPr>
          <w:rFonts w:ascii="Arial" w:hAnsi="Arial" w:cs="Arial"/>
          <w:sz w:val="24"/>
          <w:szCs w:val="24"/>
        </w:rPr>
        <w:t>sanitarnym.</w:t>
      </w:r>
      <w:r w:rsidR="005360C1" w:rsidRPr="00D41DB7">
        <w:rPr>
          <w:rFonts w:ascii="Arial" w:hAnsi="Arial" w:cs="Arial"/>
          <w:sz w:val="24"/>
          <w:szCs w:val="24"/>
        </w:rPr>
        <w:t xml:space="preserve"> </w:t>
      </w:r>
    </w:p>
    <w:p w:rsidR="00FE2188" w:rsidRPr="00D41DB7" w:rsidRDefault="00FE2188" w:rsidP="00D41DB7">
      <w:pPr>
        <w:pStyle w:val="Akapitzlist"/>
        <w:spacing w:after="0" w:line="240" w:lineRule="auto"/>
        <w:ind w:left="284"/>
        <w:jc w:val="both"/>
        <w:rPr>
          <w:rFonts w:ascii="Arial" w:hAnsi="Arial" w:cs="Arial"/>
          <w:sz w:val="24"/>
          <w:szCs w:val="24"/>
        </w:rPr>
      </w:pPr>
      <w:r w:rsidRPr="00D41DB7">
        <w:rPr>
          <w:rFonts w:ascii="Arial" w:hAnsi="Arial" w:cs="Arial"/>
          <w:sz w:val="24"/>
          <w:szCs w:val="24"/>
        </w:rPr>
        <w:t>Przy</w:t>
      </w:r>
      <w:r w:rsidR="005360C1" w:rsidRPr="00D41DB7">
        <w:rPr>
          <w:rFonts w:ascii="Arial" w:hAnsi="Arial" w:cs="Arial"/>
          <w:sz w:val="24"/>
          <w:szCs w:val="24"/>
        </w:rPr>
        <w:t xml:space="preserve"> </w:t>
      </w:r>
      <w:r w:rsidRPr="00D41DB7">
        <w:rPr>
          <w:rFonts w:ascii="Arial" w:hAnsi="Arial" w:cs="Arial"/>
          <w:sz w:val="24"/>
          <w:szCs w:val="24"/>
        </w:rPr>
        <w:t>ilości</w:t>
      </w:r>
      <w:r w:rsidR="005360C1" w:rsidRPr="00D41DB7">
        <w:rPr>
          <w:rFonts w:ascii="Arial" w:hAnsi="Arial" w:cs="Arial"/>
          <w:sz w:val="24"/>
          <w:szCs w:val="24"/>
        </w:rPr>
        <w:t xml:space="preserve"> </w:t>
      </w:r>
      <w:r w:rsidRPr="00D41DB7">
        <w:rPr>
          <w:rFonts w:ascii="Arial" w:hAnsi="Arial" w:cs="Arial"/>
          <w:sz w:val="24"/>
          <w:szCs w:val="24"/>
        </w:rPr>
        <w:t>pokryw</w:t>
      </w:r>
      <w:r w:rsidR="005360C1" w:rsidRPr="00D41DB7">
        <w:rPr>
          <w:rFonts w:ascii="Arial" w:hAnsi="Arial" w:cs="Arial"/>
          <w:sz w:val="24"/>
          <w:szCs w:val="24"/>
        </w:rPr>
        <w:t xml:space="preserve"> </w:t>
      </w:r>
      <w:r w:rsidRPr="00D41DB7">
        <w:rPr>
          <w:rFonts w:ascii="Arial" w:hAnsi="Arial" w:cs="Arial"/>
          <w:sz w:val="24"/>
          <w:szCs w:val="24"/>
        </w:rPr>
        <w:t>i</w:t>
      </w:r>
      <w:r w:rsidR="005360C1" w:rsidRPr="00D41DB7">
        <w:rPr>
          <w:rFonts w:ascii="Arial" w:hAnsi="Arial" w:cs="Arial"/>
          <w:sz w:val="24"/>
          <w:szCs w:val="24"/>
        </w:rPr>
        <w:t xml:space="preserve"> </w:t>
      </w:r>
      <w:r w:rsidRPr="00D41DB7">
        <w:rPr>
          <w:rFonts w:ascii="Arial" w:hAnsi="Arial" w:cs="Arial"/>
          <w:sz w:val="24"/>
          <w:szCs w:val="24"/>
        </w:rPr>
        <w:t>wylotów</w:t>
      </w:r>
      <w:r w:rsidR="005360C1" w:rsidRPr="00D41DB7">
        <w:rPr>
          <w:rFonts w:ascii="Arial" w:hAnsi="Arial" w:cs="Arial"/>
          <w:sz w:val="24"/>
          <w:szCs w:val="24"/>
        </w:rPr>
        <w:t xml:space="preserve"> </w:t>
      </w:r>
      <w:r w:rsidRPr="00D41DB7">
        <w:rPr>
          <w:rFonts w:ascii="Arial" w:hAnsi="Arial" w:cs="Arial"/>
          <w:sz w:val="24"/>
          <w:szCs w:val="24"/>
        </w:rPr>
        <w:t>większej</w:t>
      </w:r>
      <w:r w:rsidR="005360C1" w:rsidRPr="00D41DB7">
        <w:rPr>
          <w:rFonts w:ascii="Arial" w:hAnsi="Arial" w:cs="Arial"/>
          <w:sz w:val="24"/>
          <w:szCs w:val="24"/>
        </w:rPr>
        <w:t xml:space="preserve"> </w:t>
      </w:r>
      <w:r w:rsidRPr="00D41DB7">
        <w:rPr>
          <w:rFonts w:ascii="Arial" w:hAnsi="Arial" w:cs="Arial"/>
          <w:sz w:val="24"/>
          <w:szCs w:val="24"/>
        </w:rPr>
        <w:t>niż</w:t>
      </w:r>
      <w:r w:rsidR="005360C1" w:rsidRPr="00D41DB7">
        <w:rPr>
          <w:rFonts w:ascii="Arial" w:hAnsi="Arial" w:cs="Arial"/>
          <w:sz w:val="24"/>
          <w:szCs w:val="24"/>
        </w:rPr>
        <w:t xml:space="preserve"> </w:t>
      </w:r>
      <w:r w:rsidRPr="00D41DB7">
        <w:rPr>
          <w:rFonts w:ascii="Arial" w:hAnsi="Arial" w:cs="Arial"/>
          <w:sz w:val="24"/>
          <w:szCs w:val="24"/>
        </w:rPr>
        <w:t>4</w:t>
      </w:r>
      <w:r w:rsidR="005360C1" w:rsidRPr="00D41DB7">
        <w:rPr>
          <w:rFonts w:ascii="Arial" w:hAnsi="Arial" w:cs="Arial"/>
          <w:sz w:val="24"/>
          <w:szCs w:val="24"/>
        </w:rPr>
        <w:t xml:space="preserve"> </w:t>
      </w:r>
      <w:r w:rsidRPr="00D41DB7">
        <w:rPr>
          <w:rFonts w:ascii="Arial" w:hAnsi="Arial" w:cs="Arial"/>
          <w:sz w:val="24"/>
          <w:szCs w:val="24"/>
        </w:rPr>
        <w:t>oraz</w:t>
      </w:r>
      <w:r w:rsidR="005360C1" w:rsidRPr="00D41DB7">
        <w:rPr>
          <w:rFonts w:ascii="Arial" w:hAnsi="Arial" w:cs="Arial"/>
          <w:sz w:val="24"/>
          <w:szCs w:val="24"/>
        </w:rPr>
        <w:t xml:space="preserve"> </w:t>
      </w:r>
      <w:r w:rsidRPr="00D41DB7">
        <w:rPr>
          <w:rFonts w:ascii="Arial" w:hAnsi="Arial" w:cs="Arial"/>
          <w:sz w:val="24"/>
          <w:szCs w:val="24"/>
        </w:rPr>
        <w:t>zbiorników</w:t>
      </w:r>
      <w:r w:rsidR="005360C1" w:rsidRPr="00D41DB7">
        <w:rPr>
          <w:rFonts w:ascii="Arial" w:hAnsi="Arial" w:cs="Arial"/>
          <w:sz w:val="24"/>
          <w:szCs w:val="24"/>
        </w:rPr>
        <w:t xml:space="preserve"> </w:t>
      </w:r>
      <w:r w:rsidRPr="00D41DB7">
        <w:rPr>
          <w:rFonts w:ascii="Arial" w:hAnsi="Arial" w:cs="Arial"/>
          <w:sz w:val="24"/>
          <w:szCs w:val="24"/>
        </w:rPr>
        <w:t>bezodpływowych</w:t>
      </w:r>
      <w:r w:rsidR="005360C1" w:rsidRPr="00D41DB7">
        <w:rPr>
          <w:rFonts w:ascii="Arial" w:hAnsi="Arial" w:cs="Arial"/>
          <w:sz w:val="24"/>
          <w:szCs w:val="24"/>
        </w:rPr>
        <w:t xml:space="preserve"> </w:t>
      </w:r>
      <w:r w:rsidRPr="00D41DB7">
        <w:rPr>
          <w:rFonts w:ascii="Arial" w:hAnsi="Arial" w:cs="Arial"/>
          <w:sz w:val="24"/>
          <w:szCs w:val="24"/>
        </w:rPr>
        <w:t>na</w:t>
      </w:r>
      <w:r w:rsidR="005360C1" w:rsidRPr="00D41DB7">
        <w:rPr>
          <w:rFonts w:ascii="Arial" w:hAnsi="Arial" w:cs="Arial"/>
          <w:sz w:val="24"/>
          <w:szCs w:val="24"/>
        </w:rPr>
        <w:t xml:space="preserve"> </w:t>
      </w:r>
      <w:r w:rsidRPr="00D41DB7">
        <w:rPr>
          <w:rFonts w:ascii="Arial" w:hAnsi="Arial" w:cs="Arial"/>
          <w:sz w:val="24"/>
          <w:szCs w:val="24"/>
        </w:rPr>
        <w:t>nieczystości</w:t>
      </w:r>
      <w:r w:rsidR="005360C1" w:rsidRPr="00D41DB7">
        <w:rPr>
          <w:rFonts w:ascii="Arial" w:hAnsi="Arial" w:cs="Arial"/>
          <w:sz w:val="24"/>
          <w:szCs w:val="24"/>
        </w:rPr>
        <w:t xml:space="preserve"> </w:t>
      </w:r>
      <w:r w:rsidRPr="00D41DB7">
        <w:rPr>
          <w:rFonts w:ascii="Arial" w:hAnsi="Arial" w:cs="Arial"/>
          <w:sz w:val="24"/>
          <w:szCs w:val="24"/>
        </w:rPr>
        <w:t>ciekłe</w:t>
      </w:r>
      <w:r w:rsidR="005360C1" w:rsidRPr="00D41DB7">
        <w:rPr>
          <w:rFonts w:ascii="Arial" w:hAnsi="Arial" w:cs="Arial"/>
          <w:sz w:val="24"/>
          <w:szCs w:val="24"/>
        </w:rPr>
        <w:t xml:space="preserve"> </w:t>
      </w:r>
      <w:r w:rsidRPr="00D41DB7">
        <w:rPr>
          <w:rFonts w:ascii="Arial" w:hAnsi="Arial" w:cs="Arial"/>
          <w:sz w:val="24"/>
          <w:szCs w:val="24"/>
        </w:rPr>
        <w:t>i</w:t>
      </w:r>
      <w:r w:rsidR="005360C1" w:rsidRPr="00D41DB7">
        <w:rPr>
          <w:rFonts w:ascii="Arial" w:hAnsi="Arial" w:cs="Arial"/>
          <w:sz w:val="24"/>
          <w:szCs w:val="24"/>
        </w:rPr>
        <w:t xml:space="preserve"> </w:t>
      </w:r>
      <w:r w:rsidRPr="00D41DB7">
        <w:rPr>
          <w:rFonts w:ascii="Arial" w:hAnsi="Arial" w:cs="Arial"/>
          <w:sz w:val="24"/>
          <w:szCs w:val="24"/>
        </w:rPr>
        <w:t>kompostowników</w:t>
      </w:r>
      <w:r w:rsidR="005360C1" w:rsidRPr="00D41DB7">
        <w:rPr>
          <w:rFonts w:ascii="Arial" w:hAnsi="Arial" w:cs="Arial"/>
          <w:sz w:val="24"/>
          <w:szCs w:val="24"/>
        </w:rPr>
        <w:t xml:space="preserve"> </w:t>
      </w:r>
      <w:r w:rsidRPr="00D41DB7">
        <w:rPr>
          <w:rFonts w:ascii="Arial" w:hAnsi="Arial" w:cs="Arial"/>
          <w:sz w:val="24"/>
          <w:szCs w:val="24"/>
        </w:rPr>
        <w:t>o</w:t>
      </w:r>
      <w:r w:rsidR="005360C1" w:rsidRPr="00D41DB7">
        <w:rPr>
          <w:rFonts w:ascii="Arial" w:hAnsi="Arial" w:cs="Arial"/>
          <w:sz w:val="24"/>
          <w:szCs w:val="24"/>
        </w:rPr>
        <w:t xml:space="preserve"> </w:t>
      </w:r>
      <w:r w:rsidRPr="00D41DB7">
        <w:rPr>
          <w:rFonts w:ascii="Arial" w:hAnsi="Arial" w:cs="Arial"/>
          <w:sz w:val="24"/>
          <w:szCs w:val="24"/>
        </w:rPr>
        <w:t>pojemności</w:t>
      </w:r>
      <w:r w:rsidR="005360C1" w:rsidRPr="00D41DB7">
        <w:rPr>
          <w:rFonts w:ascii="Arial" w:hAnsi="Arial" w:cs="Arial"/>
          <w:sz w:val="24"/>
          <w:szCs w:val="24"/>
        </w:rPr>
        <w:t xml:space="preserve"> </w:t>
      </w:r>
      <w:r w:rsidRPr="00D41DB7">
        <w:rPr>
          <w:rFonts w:ascii="Arial" w:hAnsi="Arial" w:cs="Arial"/>
          <w:sz w:val="24"/>
          <w:szCs w:val="24"/>
        </w:rPr>
        <w:t>powyżej</w:t>
      </w:r>
      <w:r w:rsidR="005360C1" w:rsidRPr="00D41DB7">
        <w:rPr>
          <w:rFonts w:ascii="Arial" w:hAnsi="Arial" w:cs="Arial"/>
          <w:sz w:val="24"/>
          <w:szCs w:val="24"/>
        </w:rPr>
        <w:t xml:space="preserve"> </w:t>
      </w:r>
      <w:r w:rsidRPr="00D41DB7">
        <w:rPr>
          <w:rFonts w:ascii="Arial" w:hAnsi="Arial" w:cs="Arial"/>
          <w:sz w:val="24"/>
          <w:szCs w:val="24"/>
        </w:rPr>
        <w:t>10</w:t>
      </w:r>
      <w:r w:rsidR="005360C1" w:rsidRPr="00D41DB7">
        <w:rPr>
          <w:rFonts w:ascii="Arial" w:hAnsi="Arial" w:cs="Arial"/>
          <w:sz w:val="24"/>
          <w:szCs w:val="24"/>
        </w:rPr>
        <w:t xml:space="preserve"> </w:t>
      </w:r>
      <w:r w:rsidRPr="00D41DB7">
        <w:rPr>
          <w:rFonts w:ascii="Arial" w:hAnsi="Arial" w:cs="Arial"/>
          <w:sz w:val="24"/>
          <w:szCs w:val="24"/>
        </w:rPr>
        <w:t>m3</w:t>
      </w:r>
      <w:r w:rsidR="005360C1" w:rsidRPr="00D41DB7">
        <w:rPr>
          <w:rFonts w:ascii="Arial" w:hAnsi="Arial" w:cs="Arial"/>
          <w:sz w:val="24"/>
          <w:szCs w:val="24"/>
        </w:rPr>
        <w:t xml:space="preserve"> </w:t>
      </w:r>
      <w:r w:rsidRPr="00D41DB7">
        <w:rPr>
          <w:rFonts w:ascii="Arial" w:hAnsi="Arial" w:cs="Arial"/>
          <w:sz w:val="24"/>
          <w:szCs w:val="24"/>
        </w:rPr>
        <w:t>do</w:t>
      </w:r>
      <w:r w:rsidR="005360C1" w:rsidRPr="00D41DB7">
        <w:rPr>
          <w:rFonts w:ascii="Arial" w:hAnsi="Arial" w:cs="Arial"/>
          <w:sz w:val="24"/>
          <w:szCs w:val="24"/>
        </w:rPr>
        <w:t xml:space="preserve"> </w:t>
      </w:r>
      <w:r w:rsidRPr="00D41DB7">
        <w:rPr>
          <w:rFonts w:ascii="Arial" w:hAnsi="Arial" w:cs="Arial"/>
          <w:sz w:val="24"/>
          <w:szCs w:val="24"/>
        </w:rPr>
        <w:t>50</w:t>
      </w:r>
      <w:r w:rsidR="005360C1" w:rsidRPr="00D41DB7">
        <w:rPr>
          <w:rFonts w:ascii="Arial" w:hAnsi="Arial" w:cs="Arial"/>
          <w:sz w:val="24"/>
          <w:szCs w:val="24"/>
        </w:rPr>
        <w:t xml:space="preserve"> </w:t>
      </w:r>
      <w:r w:rsidRPr="00D41DB7">
        <w:rPr>
          <w:rFonts w:ascii="Arial" w:hAnsi="Arial" w:cs="Arial"/>
          <w:sz w:val="24"/>
          <w:szCs w:val="24"/>
        </w:rPr>
        <w:t>m3</w:t>
      </w:r>
      <w:r w:rsidR="005360C1" w:rsidRPr="00D41DB7">
        <w:rPr>
          <w:rFonts w:ascii="Arial" w:hAnsi="Arial" w:cs="Arial"/>
          <w:sz w:val="24"/>
          <w:szCs w:val="24"/>
        </w:rPr>
        <w:t xml:space="preserve"> </w:t>
      </w:r>
      <w:r w:rsidRPr="00D41DB7">
        <w:rPr>
          <w:rFonts w:ascii="Arial" w:hAnsi="Arial" w:cs="Arial"/>
          <w:sz w:val="24"/>
          <w:szCs w:val="24"/>
        </w:rPr>
        <w:t>strefa</w:t>
      </w:r>
      <w:r w:rsidR="005360C1" w:rsidRPr="00D41DB7">
        <w:rPr>
          <w:rFonts w:ascii="Arial" w:hAnsi="Arial" w:cs="Arial"/>
          <w:sz w:val="24"/>
          <w:szCs w:val="24"/>
        </w:rPr>
        <w:t xml:space="preserve"> </w:t>
      </w:r>
      <w:r w:rsidRPr="00D41DB7">
        <w:rPr>
          <w:rFonts w:ascii="Arial" w:hAnsi="Arial" w:cs="Arial"/>
          <w:sz w:val="24"/>
          <w:szCs w:val="24"/>
        </w:rPr>
        <w:t>oddziaływania</w:t>
      </w:r>
      <w:r w:rsidR="005360C1" w:rsidRPr="00D41DB7">
        <w:rPr>
          <w:rFonts w:ascii="Arial" w:hAnsi="Arial" w:cs="Arial"/>
          <w:sz w:val="24"/>
          <w:szCs w:val="24"/>
        </w:rPr>
        <w:t xml:space="preserve"> </w:t>
      </w:r>
      <w:r w:rsidRPr="00D41DB7">
        <w:rPr>
          <w:rFonts w:ascii="Arial" w:hAnsi="Arial" w:cs="Arial"/>
          <w:sz w:val="24"/>
          <w:szCs w:val="24"/>
        </w:rPr>
        <w:t>wynosi</w:t>
      </w:r>
      <w:r w:rsidR="005360C1" w:rsidRPr="00D41DB7">
        <w:rPr>
          <w:rFonts w:ascii="Arial" w:hAnsi="Arial" w:cs="Arial"/>
          <w:sz w:val="24"/>
          <w:szCs w:val="24"/>
        </w:rPr>
        <w:t xml:space="preserve"> </w:t>
      </w:r>
      <w:r w:rsidRPr="00D41DB7">
        <w:rPr>
          <w:rFonts w:ascii="Arial" w:hAnsi="Arial" w:cs="Arial"/>
          <w:sz w:val="24"/>
          <w:szCs w:val="24"/>
        </w:rPr>
        <w:t>30</w:t>
      </w:r>
      <w:r w:rsidR="005360C1" w:rsidRPr="00D41DB7">
        <w:rPr>
          <w:rFonts w:ascii="Arial" w:hAnsi="Arial" w:cs="Arial"/>
          <w:sz w:val="24"/>
          <w:szCs w:val="24"/>
        </w:rPr>
        <w:t xml:space="preserve"> </w:t>
      </w:r>
      <w:r w:rsidRPr="00D41DB7">
        <w:rPr>
          <w:rFonts w:ascii="Arial" w:hAnsi="Arial" w:cs="Arial"/>
          <w:sz w:val="24"/>
          <w:szCs w:val="24"/>
        </w:rPr>
        <w:t>metrów.</w:t>
      </w:r>
    </w:p>
    <w:p w:rsidR="00DF34D5" w:rsidRPr="00D41DB7" w:rsidRDefault="00DF34D5" w:rsidP="00D41DB7">
      <w:pPr>
        <w:pStyle w:val="Akapitzlist"/>
        <w:spacing w:after="0" w:line="240" w:lineRule="auto"/>
        <w:jc w:val="both"/>
        <w:rPr>
          <w:rFonts w:ascii="Arial" w:hAnsi="Arial" w:cs="Arial"/>
          <w:sz w:val="24"/>
          <w:szCs w:val="24"/>
        </w:rPr>
      </w:pPr>
    </w:p>
    <w:p w:rsidR="00DF34D5" w:rsidRPr="00D41DB7" w:rsidRDefault="00DF34D5" w:rsidP="00D41DB7">
      <w:pPr>
        <w:pStyle w:val="Akapitzlist"/>
        <w:spacing w:after="0" w:line="240" w:lineRule="auto"/>
        <w:jc w:val="both"/>
        <w:rPr>
          <w:rFonts w:ascii="Arial" w:hAnsi="Arial" w:cs="Arial"/>
          <w:sz w:val="24"/>
          <w:szCs w:val="24"/>
        </w:rPr>
      </w:pPr>
    </w:p>
    <w:p w:rsidR="00DF34D5" w:rsidRPr="00D41DB7" w:rsidRDefault="00DF34D5" w:rsidP="00D41DB7">
      <w:pPr>
        <w:pStyle w:val="Akapitzlist"/>
        <w:spacing w:after="0" w:line="240" w:lineRule="auto"/>
        <w:ind w:left="1560" w:hanging="1560"/>
        <w:jc w:val="both"/>
        <w:rPr>
          <w:rFonts w:ascii="Arial" w:hAnsi="Arial" w:cs="Arial"/>
          <w:sz w:val="24"/>
          <w:szCs w:val="24"/>
        </w:rPr>
      </w:pPr>
      <w:r w:rsidRPr="00D41DB7">
        <w:rPr>
          <w:rFonts w:ascii="Arial" w:hAnsi="Arial" w:cs="Arial"/>
          <w:b/>
          <w:sz w:val="24"/>
          <w:szCs w:val="24"/>
        </w:rPr>
        <w:t>Rozdział 7, Zbiorniki bezodpływowe na nieczystości ciekłe</w:t>
      </w:r>
      <w:r w:rsidRPr="00D41DB7">
        <w:rPr>
          <w:rFonts w:ascii="Arial" w:hAnsi="Arial" w:cs="Arial"/>
          <w:sz w:val="24"/>
          <w:szCs w:val="24"/>
        </w:rPr>
        <w:t xml:space="preserve"> </w:t>
      </w:r>
      <w:r w:rsidRPr="00D41DB7">
        <w:rPr>
          <w:rFonts w:ascii="Arial" w:hAnsi="Arial" w:cs="Arial"/>
          <w:b/>
          <w:sz w:val="24"/>
          <w:szCs w:val="24"/>
        </w:rPr>
        <w:t>(osadniki), § 38</w:t>
      </w:r>
      <w:r w:rsidRPr="00D41DB7">
        <w:rPr>
          <w:rFonts w:ascii="Arial" w:hAnsi="Arial" w:cs="Arial"/>
          <w:sz w:val="24"/>
          <w:szCs w:val="24"/>
        </w:rPr>
        <w:t xml:space="preserve"> </w:t>
      </w:r>
    </w:p>
    <w:p w:rsidR="00D66644" w:rsidRPr="00D66644" w:rsidRDefault="00D66644" w:rsidP="00BA0111">
      <w:pPr>
        <w:pStyle w:val="Akapitzlist"/>
        <w:spacing w:after="0" w:line="240" w:lineRule="auto"/>
        <w:ind w:left="284"/>
        <w:jc w:val="both"/>
        <w:rPr>
          <w:rFonts w:ascii="Arial" w:hAnsi="Arial" w:cs="Arial"/>
          <w:b/>
          <w:color w:val="FF0000"/>
          <w:sz w:val="24"/>
          <w:szCs w:val="24"/>
        </w:rPr>
      </w:pPr>
      <w:r w:rsidRPr="00D66644">
        <w:rPr>
          <w:rFonts w:ascii="Arial" w:hAnsi="Arial" w:cs="Arial"/>
          <w:b/>
          <w:color w:val="FF0000"/>
          <w:sz w:val="24"/>
          <w:szCs w:val="24"/>
        </w:rPr>
        <w:t>Patrz:</w:t>
      </w:r>
    </w:p>
    <w:p w:rsidR="00DF34D5" w:rsidRPr="00D66644" w:rsidRDefault="00D66644" w:rsidP="00BA0111">
      <w:pPr>
        <w:pStyle w:val="Akapitzlist"/>
        <w:spacing w:after="0" w:line="240" w:lineRule="auto"/>
        <w:ind w:left="284"/>
        <w:jc w:val="both"/>
        <w:rPr>
          <w:rFonts w:ascii="Arial" w:hAnsi="Arial" w:cs="Arial"/>
          <w:b/>
          <w:color w:val="FF0000"/>
          <w:sz w:val="24"/>
          <w:szCs w:val="24"/>
        </w:rPr>
      </w:pPr>
      <w:r w:rsidRPr="00D66644">
        <w:rPr>
          <w:rFonts w:ascii="Arial" w:hAnsi="Arial" w:cs="Arial"/>
          <w:b/>
          <w:color w:val="FF0000"/>
          <w:sz w:val="24"/>
          <w:szCs w:val="24"/>
        </w:rPr>
        <w:t>PRZYDATNE INFORMACJE - PRZYDOMOWA OCZYSZCZALNIA ŚCIEKÓW PRZEPISY</w:t>
      </w:r>
    </w:p>
    <w:p w:rsidR="00D66644" w:rsidRDefault="00D66644" w:rsidP="00D41DB7">
      <w:pPr>
        <w:pStyle w:val="Akapitzlist"/>
        <w:spacing w:after="0" w:line="240" w:lineRule="auto"/>
        <w:jc w:val="both"/>
        <w:rPr>
          <w:rFonts w:ascii="Arial" w:hAnsi="Arial" w:cs="Arial"/>
          <w:color w:val="FF0000"/>
          <w:sz w:val="24"/>
          <w:szCs w:val="24"/>
        </w:rPr>
      </w:pPr>
    </w:p>
    <w:p w:rsidR="00D66644" w:rsidRPr="00D41DB7" w:rsidRDefault="00D66644" w:rsidP="00D41DB7">
      <w:pPr>
        <w:pStyle w:val="Akapitzlist"/>
        <w:spacing w:after="0" w:line="240" w:lineRule="auto"/>
        <w:jc w:val="both"/>
        <w:rPr>
          <w:rFonts w:ascii="Arial" w:hAnsi="Arial" w:cs="Arial"/>
          <w:sz w:val="24"/>
          <w:szCs w:val="24"/>
        </w:rPr>
      </w:pPr>
    </w:p>
    <w:p w:rsidR="00DF34D5" w:rsidRPr="00D41DB7" w:rsidRDefault="00DF34D5" w:rsidP="00D41DB7">
      <w:pPr>
        <w:pStyle w:val="Akapitzlist"/>
        <w:spacing w:after="0" w:line="240" w:lineRule="auto"/>
        <w:ind w:left="1560" w:hanging="1560"/>
        <w:jc w:val="both"/>
        <w:rPr>
          <w:rFonts w:ascii="Arial" w:hAnsi="Arial" w:cs="Arial"/>
          <w:sz w:val="24"/>
          <w:szCs w:val="24"/>
        </w:rPr>
      </w:pPr>
      <w:r w:rsidRPr="00D41DB7">
        <w:rPr>
          <w:rFonts w:ascii="Arial" w:hAnsi="Arial" w:cs="Arial"/>
          <w:b/>
          <w:sz w:val="24"/>
          <w:szCs w:val="24"/>
        </w:rPr>
        <w:t>Rozdział 8, Zieleń i urządzenie rekreacyjne, § 40.</w:t>
      </w:r>
      <w:r w:rsidRPr="00D41DB7">
        <w:rPr>
          <w:rFonts w:ascii="Arial" w:hAnsi="Arial" w:cs="Arial"/>
          <w:sz w:val="24"/>
          <w:szCs w:val="24"/>
        </w:rPr>
        <w:t xml:space="preserve"> </w:t>
      </w:r>
    </w:p>
    <w:p w:rsidR="00DF34D5" w:rsidRPr="00D41DB7" w:rsidRDefault="00DF34D5" w:rsidP="00D41DB7">
      <w:pPr>
        <w:pStyle w:val="Akapitzlist"/>
        <w:spacing w:after="0" w:line="240" w:lineRule="auto"/>
        <w:ind w:left="0"/>
        <w:jc w:val="both"/>
        <w:rPr>
          <w:rFonts w:ascii="Arial" w:hAnsi="Arial" w:cs="Arial"/>
          <w:sz w:val="24"/>
          <w:szCs w:val="24"/>
        </w:rPr>
      </w:pPr>
      <w:r w:rsidRPr="00D41DB7">
        <w:rPr>
          <w:rFonts w:ascii="Arial" w:hAnsi="Arial" w:cs="Arial"/>
          <w:sz w:val="24"/>
          <w:szCs w:val="24"/>
        </w:rPr>
        <w:t xml:space="preserve">Usytuowanie placu  zabaw dla dzieci zgodne z WT czy lico najmniej 10m </w:t>
      </w:r>
      <w:r w:rsidR="00CC1C36" w:rsidRPr="00D41DB7">
        <w:rPr>
          <w:rFonts w:ascii="Arial" w:hAnsi="Arial" w:cs="Arial"/>
          <w:sz w:val="24"/>
          <w:szCs w:val="24"/>
        </w:rPr>
        <w:t xml:space="preserve">                    </w:t>
      </w:r>
      <w:r w:rsidRPr="00D41DB7">
        <w:rPr>
          <w:rFonts w:ascii="Arial" w:hAnsi="Arial" w:cs="Arial"/>
          <w:sz w:val="24"/>
          <w:szCs w:val="24"/>
        </w:rPr>
        <w:t xml:space="preserve">od okien pomieszczeń przeznaczonych na pobyt ludzi oraz od miejsc gromadzenia odpadów przy braku warunku odnośnie odległości od granicy działki </w:t>
      </w:r>
      <w:r w:rsidRPr="00D66644">
        <w:rPr>
          <w:rFonts w:ascii="Arial" w:hAnsi="Arial" w:cs="Arial"/>
          <w:b/>
          <w:color w:val="FF0000"/>
          <w:sz w:val="24"/>
          <w:szCs w:val="24"/>
        </w:rPr>
        <w:t>może powodować ograniczenia</w:t>
      </w:r>
      <w:r w:rsidRPr="00D41DB7">
        <w:rPr>
          <w:rFonts w:ascii="Arial" w:hAnsi="Arial" w:cs="Arial"/>
          <w:sz w:val="24"/>
          <w:szCs w:val="24"/>
        </w:rPr>
        <w:t xml:space="preserve"> w zakresie zabudowy sąsiedniej działki.</w:t>
      </w:r>
    </w:p>
    <w:p w:rsidR="00CC1C36" w:rsidRDefault="00CC1C36" w:rsidP="00D41DB7">
      <w:pPr>
        <w:pStyle w:val="Akapitzlist"/>
        <w:spacing w:after="0"/>
        <w:ind w:left="0"/>
        <w:jc w:val="both"/>
        <w:rPr>
          <w:rFonts w:ascii="Arial" w:hAnsi="Arial" w:cs="Arial"/>
          <w:sz w:val="25"/>
          <w:szCs w:val="25"/>
        </w:rPr>
      </w:pPr>
    </w:p>
    <w:tbl>
      <w:tblPr>
        <w:tblStyle w:val="Tabela-Siatka"/>
        <w:tblW w:w="0" w:type="auto"/>
        <w:tblLook w:val="04A0"/>
      </w:tblPr>
      <w:tblGrid>
        <w:gridCol w:w="9180"/>
      </w:tblGrid>
      <w:tr w:rsidR="00D41DB7" w:rsidTr="00B501F1">
        <w:tc>
          <w:tcPr>
            <w:tcW w:w="9180" w:type="dxa"/>
            <w:shd w:val="clear" w:color="auto" w:fill="FFFF00"/>
          </w:tcPr>
          <w:p w:rsidR="00B501F1" w:rsidRDefault="00B501F1" w:rsidP="00D41DB7">
            <w:pPr>
              <w:jc w:val="both"/>
              <w:rPr>
                <w:rFonts w:ascii="Arial" w:hAnsi="Arial" w:cs="Arial"/>
                <w:b/>
                <w:sz w:val="24"/>
                <w:szCs w:val="24"/>
              </w:rPr>
            </w:pPr>
          </w:p>
          <w:p w:rsidR="00D41DB7" w:rsidRDefault="00D41DB7" w:rsidP="00B501F1">
            <w:pPr>
              <w:jc w:val="center"/>
              <w:rPr>
                <w:rFonts w:ascii="Arial" w:hAnsi="Arial" w:cs="Arial"/>
                <w:b/>
                <w:sz w:val="24"/>
                <w:szCs w:val="24"/>
              </w:rPr>
            </w:pPr>
            <w:r w:rsidRPr="00D41DB7">
              <w:rPr>
                <w:rFonts w:ascii="Arial" w:hAnsi="Arial" w:cs="Arial"/>
                <w:b/>
                <w:sz w:val="24"/>
                <w:szCs w:val="24"/>
              </w:rPr>
              <w:t>Dział III. Budynki i pomieszczenia</w:t>
            </w:r>
          </w:p>
          <w:p w:rsidR="00B501F1" w:rsidRPr="00D41DB7" w:rsidRDefault="00B501F1" w:rsidP="00D41DB7">
            <w:pPr>
              <w:jc w:val="both"/>
              <w:rPr>
                <w:rFonts w:ascii="Arial" w:hAnsi="Arial" w:cs="Arial"/>
                <w:b/>
                <w:sz w:val="24"/>
                <w:szCs w:val="24"/>
              </w:rPr>
            </w:pPr>
          </w:p>
        </w:tc>
      </w:tr>
    </w:tbl>
    <w:p w:rsidR="00CC1C36" w:rsidRPr="00D41DB7" w:rsidRDefault="00CC1C36" w:rsidP="00CC1C36">
      <w:pPr>
        <w:pStyle w:val="Akapitzlist"/>
        <w:ind w:left="0"/>
        <w:jc w:val="both"/>
        <w:rPr>
          <w:rFonts w:ascii="Arial" w:hAnsi="Arial" w:cs="Arial"/>
          <w:sz w:val="24"/>
          <w:szCs w:val="24"/>
        </w:rPr>
      </w:pPr>
    </w:p>
    <w:p w:rsidR="00CC1C36" w:rsidRPr="00D41DB7" w:rsidRDefault="00CC1C36" w:rsidP="00CC1C36">
      <w:pPr>
        <w:pStyle w:val="Akapitzlist"/>
        <w:ind w:left="0"/>
        <w:jc w:val="both"/>
        <w:rPr>
          <w:rFonts w:ascii="Arial" w:hAnsi="Arial" w:cs="Arial"/>
          <w:b/>
          <w:sz w:val="24"/>
          <w:szCs w:val="24"/>
        </w:rPr>
      </w:pPr>
      <w:r w:rsidRPr="00D41DB7">
        <w:rPr>
          <w:rFonts w:ascii="Arial" w:hAnsi="Arial" w:cs="Arial"/>
          <w:b/>
          <w:sz w:val="24"/>
          <w:szCs w:val="24"/>
        </w:rPr>
        <w:t xml:space="preserve">Rozdział 2, Oświetlenie i nasłonecznienie § 60. </w:t>
      </w:r>
    </w:p>
    <w:p w:rsidR="00CC1C36" w:rsidRDefault="00CC1C36" w:rsidP="00CC1C36">
      <w:pPr>
        <w:pStyle w:val="Akapitzlist"/>
        <w:ind w:left="0"/>
        <w:jc w:val="both"/>
        <w:rPr>
          <w:rFonts w:ascii="Arial" w:hAnsi="Arial" w:cs="Arial"/>
          <w:b/>
          <w:color w:val="00B050"/>
          <w:sz w:val="24"/>
          <w:szCs w:val="24"/>
        </w:rPr>
      </w:pPr>
      <w:r w:rsidRPr="00D41DB7">
        <w:rPr>
          <w:rFonts w:ascii="Arial" w:hAnsi="Arial" w:cs="Arial"/>
          <w:sz w:val="24"/>
          <w:szCs w:val="24"/>
        </w:rPr>
        <w:t xml:space="preserve">(patrz część A, pkt 2) </w:t>
      </w:r>
      <w:r w:rsidRPr="00D66644">
        <w:rPr>
          <w:rFonts w:ascii="Arial" w:hAnsi="Arial" w:cs="Arial"/>
          <w:b/>
          <w:color w:val="00B050"/>
          <w:sz w:val="24"/>
          <w:szCs w:val="24"/>
        </w:rPr>
        <w:t>(szczegółowo w części -oddziaływanie bryły)</w:t>
      </w:r>
    </w:p>
    <w:p w:rsidR="00BA0111" w:rsidRDefault="00BA0111" w:rsidP="00CC1C36">
      <w:pPr>
        <w:pStyle w:val="Akapitzlist"/>
        <w:ind w:left="0"/>
        <w:jc w:val="both"/>
        <w:rPr>
          <w:rFonts w:ascii="Arial" w:hAnsi="Arial" w:cs="Arial"/>
          <w:b/>
          <w:color w:val="00B050"/>
          <w:sz w:val="24"/>
          <w:szCs w:val="24"/>
        </w:rPr>
      </w:pPr>
    </w:p>
    <w:p w:rsidR="00BA0111" w:rsidRPr="00D41DB7" w:rsidRDefault="00BA0111" w:rsidP="00CC1C36">
      <w:pPr>
        <w:pStyle w:val="Akapitzlist"/>
        <w:ind w:left="0"/>
        <w:jc w:val="both"/>
        <w:rPr>
          <w:rFonts w:ascii="Arial" w:hAnsi="Arial" w:cs="Arial"/>
          <w:color w:val="00B050"/>
          <w:sz w:val="24"/>
          <w:szCs w:val="24"/>
        </w:rPr>
      </w:pPr>
    </w:p>
    <w:p w:rsidR="00CC1C36" w:rsidRPr="00D41DB7" w:rsidRDefault="00CC1C36" w:rsidP="00CC1C36">
      <w:pPr>
        <w:pStyle w:val="Akapitzlist"/>
        <w:ind w:left="0"/>
        <w:jc w:val="both"/>
        <w:rPr>
          <w:rFonts w:ascii="Arial" w:hAnsi="Arial" w:cs="Arial"/>
          <w:color w:val="00B050"/>
          <w:sz w:val="24"/>
          <w:szCs w:val="24"/>
        </w:rPr>
      </w:pPr>
    </w:p>
    <w:tbl>
      <w:tblPr>
        <w:tblStyle w:val="Tabela-Siatka"/>
        <w:tblW w:w="0" w:type="auto"/>
        <w:tblLook w:val="04A0"/>
      </w:tblPr>
      <w:tblGrid>
        <w:gridCol w:w="9180"/>
      </w:tblGrid>
      <w:tr w:rsidR="00D41DB7" w:rsidTr="00B501F1">
        <w:tc>
          <w:tcPr>
            <w:tcW w:w="9180" w:type="dxa"/>
            <w:shd w:val="clear" w:color="auto" w:fill="FFFF00"/>
          </w:tcPr>
          <w:p w:rsidR="00B501F1" w:rsidRDefault="00B501F1" w:rsidP="00B501F1">
            <w:pPr>
              <w:jc w:val="center"/>
              <w:rPr>
                <w:rFonts w:ascii="Arial" w:hAnsi="Arial" w:cs="Arial"/>
                <w:b/>
                <w:sz w:val="24"/>
                <w:szCs w:val="24"/>
              </w:rPr>
            </w:pPr>
          </w:p>
          <w:p w:rsidR="00D41DB7" w:rsidRDefault="00D41DB7" w:rsidP="00B501F1">
            <w:pPr>
              <w:jc w:val="center"/>
              <w:rPr>
                <w:rFonts w:ascii="Arial" w:hAnsi="Arial" w:cs="Arial"/>
                <w:b/>
                <w:sz w:val="24"/>
                <w:szCs w:val="24"/>
              </w:rPr>
            </w:pPr>
            <w:r w:rsidRPr="00D41DB7">
              <w:rPr>
                <w:rFonts w:ascii="Arial" w:hAnsi="Arial" w:cs="Arial"/>
                <w:b/>
                <w:sz w:val="24"/>
                <w:szCs w:val="24"/>
              </w:rPr>
              <w:t>Dział VI. Bezpieczeństwo pożarowe</w:t>
            </w:r>
          </w:p>
          <w:p w:rsidR="00B501F1" w:rsidRPr="00D41DB7" w:rsidRDefault="00B501F1" w:rsidP="00D41DB7">
            <w:pPr>
              <w:jc w:val="both"/>
              <w:rPr>
                <w:rFonts w:ascii="Arial" w:hAnsi="Arial" w:cs="Arial"/>
                <w:b/>
                <w:sz w:val="24"/>
                <w:szCs w:val="24"/>
              </w:rPr>
            </w:pPr>
          </w:p>
        </w:tc>
      </w:tr>
    </w:tbl>
    <w:p w:rsidR="00CC1C36" w:rsidRPr="00D41DB7" w:rsidRDefault="00CC1C36" w:rsidP="00CC1C36">
      <w:pPr>
        <w:pStyle w:val="Akapitzlist"/>
        <w:ind w:left="0"/>
        <w:jc w:val="both"/>
        <w:rPr>
          <w:rFonts w:ascii="Arial" w:hAnsi="Arial" w:cs="Arial"/>
          <w:color w:val="00B050"/>
          <w:sz w:val="24"/>
          <w:szCs w:val="24"/>
        </w:rPr>
      </w:pPr>
    </w:p>
    <w:p w:rsidR="00CC1C36" w:rsidRPr="00D41DB7" w:rsidRDefault="00CC1C36" w:rsidP="00CC1C36">
      <w:pPr>
        <w:pStyle w:val="Akapitzlist"/>
        <w:ind w:left="0"/>
        <w:jc w:val="both"/>
        <w:rPr>
          <w:rFonts w:ascii="Arial" w:hAnsi="Arial" w:cs="Arial"/>
          <w:sz w:val="24"/>
          <w:szCs w:val="24"/>
        </w:rPr>
      </w:pPr>
      <w:r w:rsidRPr="00D41DB7">
        <w:rPr>
          <w:rFonts w:ascii="Arial" w:hAnsi="Arial" w:cs="Arial"/>
          <w:b/>
          <w:sz w:val="24"/>
          <w:szCs w:val="24"/>
        </w:rPr>
        <w:t>Rozdział 7, Usytuowanie budynków z uwagi na bezpieczeństwo pożarowe,§271</w:t>
      </w:r>
    </w:p>
    <w:p w:rsidR="00CC1C36" w:rsidRPr="00D41DB7" w:rsidRDefault="00CC1C36" w:rsidP="00CC1C36">
      <w:pPr>
        <w:pStyle w:val="Akapitzlist"/>
        <w:ind w:left="0"/>
        <w:jc w:val="both"/>
        <w:rPr>
          <w:rFonts w:ascii="Arial" w:hAnsi="Arial" w:cs="Arial"/>
          <w:sz w:val="24"/>
          <w:szCs w:val="24"/>
        </w:rPr>
      </w:pPr>
      <w:r w:rsidRPr="00D41DB7">
        <w:rPr>
          <w:rFonts w:ascii="Arial" w:hAnsi="Arial" w:cs="Arial"/>
          <w:sz w:val="24"/>
          <w:szCs w:val="24"/>
        </w:rPr>
        <w:t>Rodzaj projektowanego budynku oraz dla budynku PM maksymalna gęstość obciążenia ogniowego strefy pożarowe PM przy usytuowaniu w sąsiedztwie działek nie zabudowanych może powodować ograniczenie zabudowy sąsiedniej działki, strefę oddziaływania wyznaczamy zgodnie z tabelą §271 oraz zgodnie z przepisami szczególnymi zawartymi w §272 i §273.</w:t>
      </w:r>
    </w:p>
    <w:p w:rsidR="00CC1C36" w:rsidRDefault="00CC1C36" w:rsidP="00CC1C36">
      <w:pPr>
        <w:pStyle w:val="Akapitzlist"/>
        <w:ind w:left="0"/>
        <w:jc w:val="both"/>
        <w:rPr>
          <w:rFonts w:ascii="Arial" w:hAnsi="Arial" w:cs="Arial"/>
          <w:sz w:val="28"/>
          <w:szCs w:val="28"/>
        </w:rPr>
      </w:pPr>
    </w:p>
    <w:p w:rsidR="00D41DB7" w:rsidRDefault="00D41DB7" w:rsidP="00CC1C36">
      <w:pPr>
        <w:pStyle w:val="Akapitzlist"/>
        <w:ind w:left="0"/>
        <w:jc w:val="both"/>
        <w:rPr>
          <w:rFonts w:ascii="Arial" w:hAnsi="Arial" w:cs="Arial"/>
          <w:sz w:val="24"/>
          <w:szCs w:val="24"/>
        </w:rPr>
      </w:pPr>
    </w:p>
    <w:p w:rsidR="00CC1C36" w:rsidRDefault="00D41DB7" w:rsidP="00CC1C36">
      <w:pPr>
        <w:pStyle w:val="Akapitzlist"/>
        <w:ind w:left="0"/>
        <w:jc w:val="both"/>
        <w:rPr>
          <w:rFonts w:ascii="Arial" w:hAnsi="Arial" w:cs="Arial"/>
          <w:sz w:val="24"/>
          <w:szCs w:val="24"/>
        </w:rPr>
      </w:pPr>
      <w:r w:rsidRPr="00D41DB7">
        <w:rPr>
          <w:rFonts w:ascii="Arial" w:hAnsi="Arial" w:cs="Arial"/>
          <w:sz w:val="24"/>
          <w:szCs w:val="24"/>
        </w:rPr>
        <w:t xml:space="preserve">LISTA NAJCZĘŚCIEJ STOSOWANYCH PRZEPISÓW MOGĄCYCH MIEĆ ZASTOSOWANIE PRZY OKREŚLANIU OBSZARU ODDZIAŁYWANIA OBIEKTU </w:t>
      </w:r>
    </w:p>
    <w:p w:rsidR="00D66644" w:rsidRPr="00D41DB7" w:rsidRDefault="00D66644" w:rsidP="00CC1C36">
      <w:pPr>
        <w:pStyle w:val="Akapitzlist"/>
        <w:ind w:left="0"/>
        <w:jc w:val="both"/>
        <w:rPr>
          <w:rFonts w:ascii="Arial" w:hAnsi="Arial" w:cs="Arial"/>
          <w:sz w:val="24"/>
          <w:szCs w:val="24"/>
        </w:rPr>
      </w:pPr>
    </w:p>
    <w:tbl>
      <w:tblPr>
        <w:tblStyle w:val="Tabela-Siatka"/>
        <w:tblW w:w="9305" w:type="dxa"/>
        <w:tblLayout w:type="fixed"/>
        <w:tblLook w:val="04A0"/>
      </w:tblPr>
      <w:tblGrid>
        <w:gridCol w:w="534"/>
        <w:gridCol w:w="4536"/>
        <w:gridCol w:w="4235"/>
      </w:tblGrid>
      <w:tr w:rsidR="00CC1C36" w:rsidTr="00C70859">
        <w:tc>
          <w:tcPr>
            <w:tcW w:w="534" w:type="dxa"/>
            <w:shd w:val="clear" w:color="auto" w:fill="F2F2F2" w:themeFill="background1" w:themeFillShade="F2"/>
          </w:tcPr>
          <w:p w:rsidR="00CC1C36" w:rsidRPr="007C59AB" w:rsidRDefault="007C59AB" w:rsidP="00CC1C36">
            <w:pPr>
              <w:pStyle w:val="Akapitzlist"/>
              <w:ind w:left="0"/>
              <w:jc w:val="both"/>
              <w:rPr>
                <w:rFonts w:ascii="Arial" w:hAnsi="Arial" w:cs="Arial"/>
              </w:rPr>
            </w:pPr>
            <w:r>
              <w:rPr>
                <w:rFonts w:ascii="Arial" w:hAnsi="Arial" w:cs="Arial"/>
              </w:rPr>
              <w:t>Lp.</w:t>
            </w:r>
          </w:p>
        </w:tc>
        <w:tc>
          <w:tcPr>
            <w:tcW w:w="4536" w:type="dxa"/>
            <w:shd w:val="clear" w:color="auto" w:fill="F2F2F2" w:themeFill="background1" w:themeFillShade="F2"/>
          </w:tcPr>
          <w:p w:rsidR="00CC1C36" w:rsidRPr="007C59AB" w:rsidRDefault="00CC1C36" w:rsidP="00CC1C36">
            <w:pPr>
              <w:pStyle w:val="Akapitzlist"/>
              <w:ind w:left="0"/>
              <w:jc w:val="both"/>
              <w:rPr>
                <w:rFonts w:ascii="Arial" w:hAnsi="Arial" w:cs="Arial"/>
              </w:rPr>
            </w:pPr>
            <w:r w:rsidRPr="007C59AB">
              <w:rPr>
                <w:rFonts w:ascii="Arial" w:hAnsi="Arial" w:cs="Arial"/>
              </w:rPr>
              <w:t>Przepisy</w:t>
            </w:r>
          </w:p>
        </w:tc>
        <w:tc>
          <w:tcPr>
            <w:tcW w:w="4235" w:type="dxa"/>
            <w:shd w:val="clear" w:color="auto" w:fill="F2F2F2" w:themeFill="background1" w:themeFillShade="F2"/>
          </w:tcPr>
          <w:p w:rsidR="00CC1C36" w:rsidRPr="007C59AB" w:rsidRDefault="00CC1C36" w:rsidP="00CC1C36">
            <w:pPr>
              <w:pStyle w:val="Akapitzlist"/>
              <w:ind w:left="0"/>
              <w:jc w:val="both"/>
              <w:rPr>
                <w:rFonts w:ascii="Arial" w:hAnsi="Arial" w:cs="Arial"/>
              </w:rPr>
            </w:pPr>
            <w:r w:rsidRPr="007C59AB">
              <w:rPr>
                <w:rFonts w:ascii="Arial" w:hAnsi="Arial" w:cs="Arial"/>
              </w:rPr>
              <w:t>Przepis / ograniczenia</w:t>
            </w:r>
          </w:p>
        </w:tc>
      </w:tr>
      <w:tr w:rsidR="00CC1C36" w:rsidTr="00481AC0">
        <w:tc>
          <w:tcPr>
            <w:tcW w:w="534" w:type="dxa"/>
          </w:tcPr>
          <w:p w:rsidR="00CC1C36" w:rsidRPr="007C59AB" w:rsidRDefault="007C59AB" w:rsidP="00CC1C36">
            <w:pPr>
              <w:pStyle w:val="Akapitzlist"/>
              <w:ind w:left="0"/>
              <w:jc w:val="both"/>
              <w:rPr>
                <w:rFonts w:ascii="Arial" w:hAnsi="Arial" w:cs="Arial"/>
              </w:rPr>
            </w:pPr>
            <w:r w:rsidRPr="007C59AB">
              <w:rPr>
                <w:rFonts w:ascii="Arial" w:hAnsi="Arial" w:cs="Arial"/>
              </w:rPr>
              <w:t>1</w:t>
            </w:r>
          </w:p>
        </w:tc>
        <w:tc>
          <w:tcPr>
            <w:tcW w:w="4536" w:type="dxa"/>
          </w:tcPr>
          <w:p w:rsidR="00CC1C36" w:rsidRPr="007C59AB" w:rsidRDefault="00B65560" w:rsidP="00C70859">
            <w:pPr>
              <w:pStyle w:val="Akapitzlist"/>
              <w:ind w:left="0"/>
              <w:jc w:val="both"/>
              <w:rPr>
                <w:rFonts w:ascii="Arial" w:hAnsi="Arial" w:cs="Arial"/>
              </w:rPr>
            </w:pPr>
            <w:r w:rsidRPr="007C59AB">
              <w:rPr>
                <w:rFonts w:ascii="Arial" w:hAnsi="Arial" w:cs="Arial"/>
              </w:rPr>
              <w:t xml:space="preserve">Ustawa z dnia 7 lipca 1994 r. Prawo budowlane </w:t>
            </w:r>
            <w:r w:rsidRPr="00C70859">
              <w:rPr>
                <w:rFonts w:ascii="Arial" w:hAnsi="Arial" w:cs="Arial"/>
              </w:rPr>
              <w:t>(Dz. U. z 20</w:t>
            </w:r>
            <w:r w:rsidR="00C70859" w:rsidRPr="00C70859">
              <w:rPr>
                <w:rFonts w:ascii="Arial" w:hAnsi="Arial" w:cs="Arial"/>
              </w:rPr>
              <w:t>20</w:t>
            </w:r>
            <w:r w:rsidRPr="007C59AB">
              <w:rPr>
                <w:rFonts w:ascii="Arial" w:hAnsi="Arial" w:cs="Arial"/>
              </w:rPr>
              <w:t xml:space="preserve"> r. poz. 14</w:t>
            </w:r>
            <w:r w:rsidR="00C70859">
              <w:rPr>
                <w:rFonts w:ascii="Arial" w:hAnsi="Arial" w:cs="Arial"/>
              </w:rPr>
              <w:t>8</w:t>
            </w:r>
            <w:r w:rsidRPr="007C59AB">
              <w:rPr>
                <w:rFonts w:ascii="Arial" w:hAnsi="Arial" w:cs="Arial"/>
              </w:rPr>
              <w:t xml:space="preserve"> </w:t>
            </w:r>
            <w:r w:rsidR="007C59AB">
              <w:rPr>
                <w:rFonts w:ascii="Arial" w:hAnsi="Arial" w:cs="Arial"/>
              </w:rPr>
              <w:t xml:space="preserve">                  </w:t>
            </w:r>
            <w:r w:rsidRPr="007C59AB">
              <w:rPr>
                <w:rFonts w:ascii="Arial" w:hAnsi="Arial" w:cs="Arial"/>
              </w:rPr>
              <w:t xml:space="preserve">z </w:t>
            </w:r>
            <w:proofErr w:type="spellStart"/>
            <w:r w:rsidRPr="007C59AB">
              <w:rPr>
                <w:rFonts w:ascii="Arial" w:hAnsi="Arial" w:cs="Arial"/>
              </w:rPr>
              <w:t>późn</w:t>
            </w:r>
            <w:proofErr w:type="spellEnd"/>
            <w:r w:rsidRPr="007C59AB">
              <w:rPr>
                <w:rFonts w:ascii="Arial" w:hAnsi="Arial" w:cs="Arial"/>
              </w:rPr>
              <w:t>. zmianami)</w:t>
            </w:r>
          </w:p>
        </w:tc>
        <w:tc>
          <w:tcPr>
            <w:tcW w:w="4235" w:type="dxa"/>
          </w:tcPr>
          <w:p w:rsidR="00CC1C36" w:rsidRPr="007C59AB" w:rsidRDefault="00B65560" w:rsidP="007C59AB">
            <w:pPr>
              <w:pStyle w:val="Akapitzlist"/>
              <w:ind w:left="0"/>
              <w:jc w:val="both"/>
              <w:rPr>
                <w:rFonts w:ascii="Arial" w:hAnsi="Arial" w:cs="Arial"/>
              </w:rPr>
            </w:pPr>
            <w:r w:rsidRPr="007C59AB">
              <w:rPr>
                <w:rFonts w:ascii="Arial" w:hAnsi="Arial" w:cs="Arial"/>
              </w:rPr>
              <w:t>Zastosowanie znajduje: art. 5 ust. 1 –należy badać, czy projektowany obiekt nie doprowadzi do ograniczenia pobliskich terenów w zakresie zapewnienia im wskazanych w tym przepisie wymagań ogólnych</w:t>
            </w:r>
          </w:p>
        </w:tc>
      </w:tr>
      <w:tr w:rsidR="00CC1C36" w:rsidTr="00481AC0">
        <w:tc>
          <w:tcPr>
            <w:tcW w:w="534" w:type="dxa"/>
          </w:tcPr>
          <w:p w:rsidR="00CC1C36" w:rsidRPr="007C59AB" w:rsidRDefault="007C59AB" w:rsidP="00CC1C36">
            <w:pPr>
              <w:pStyle w:val="Akapitzlist"/>
              <w:ind w:left="0"/>
              <w:jc w:val="both"/>
              <w:rPr>
                <w:rFonts w:ascii="Arial" w:hAnsi="Arial" w:cs="Arial"/>
              </w:rPr>
            </w:pPr>
            <w:r w:rsidRPr="007C59AB">
              <w:rPr>
                <w:rFonts w:ascii="Arial" w:hAnsi="Arial" w:cs="Arial"/>
              </w:rPr>
              <w:t>2</w:t>
            </w:r>
          </w:p>
        </w:tc>
        <w:tc>
          <w:tcPr>
            <w:tcW w:w="4536" w:type="dxa"/>
          </w:tcPr>
          <w:p w:rsidR="00C70859" w:rsidRPr="00C70859" w:rsidRDefault="00B65560" w:rsidP="00C70859">
            <w:pPr>
              <w:pStyle w:val="Akapitzlist"/>
              <w:ind w:left="0"/>
              <w:jc w:val="both"/>
              <w:rPr>
                <w:rFonts w:ascii="Arial" w:hAnsi="Arial" w:cs="Arial"/>
              </w:rPr>
            </w:pPr>
            <w:r w:rsidRPr="007C59AB">
              <w:rPr>
                <w:rFonts w:ascii="Arial" w:hAnsi="Arial" w:cs="Arial"/>
              </w:rPr>
              <w:t xml:space="preserve">Rozporządzenie Ministra Transportu </w:t>
            </w:r>
            <w:r w:rsidR="007C59AB">
              <w:rPr>
                <w:rFonts w:ascii="Arial" w:hAnsi="Arial" w:cs="Arial"/>
              </w:rPr>
              <w:t xml:space="preserve">                      </w:t>
            </w:r>
            <w:r w:rsidRPr="007C59AB">
              <w:rPr>
                <w:rFonts w:ascii="Arial" w:hAnsi="Arial" w:cs="Arial"/>
              </w:rPr>
              <w:t xml:space="preserve">i Gospodarki Morskiej z dnia </w:t>
            </w:r>
            <w:r w:rsidR="00C70859">
              <w:rPr>
                <w:rFonts w:ascii="Arial" w:hAnsi="Arial" w:cs="Arial"/>
              </w:rPr>
              <w:t>13 września</w:t>
            </w:r>
            <w:r w:rsidRPr="007C59AB">
              <w:rPr>
                <w:rFonts w:ascii="Arial" w:hAnsi="Arial" w:cs="Arial"/>
              </w:rPr>
              <w:t xml:space="preserve"> </w:t>
            </w:r>
            <w:r w:rsidR="00C70859">
              <w:rPr>
                <w:rFonts w:ascii="Arial" w:hAnsi="Arial" w:cs="Arial"/>
              </w:rPr>
              <w:t>2018</w:t>
            </w:r>
            <w:r w:rsidRPr="007C59AB">
              <w:rPr>
                <w:rFonts w:ascii="Arial" w:hAnsi="Arial" w:cs="Arial"/>
              </w:rPr>
              <w:t xml:space="preserve"> r. w sprawie warunków technicznych, jakim powinny odpowiadać skrzyżowania linii kolejowych z drogami publicznymi i ich usytuowanie (</w:t>
            </w:r>
            <w:proofErr w:type="spellStart"/>
            <w:r w:rsidR="00C70859" w:rsidRPr="00C70859">
              <w:rPr>
                <w:rFonts w:ascii="Arial" w:hAnsi="Arial" w:cs="Arial"/>
              </w:rPr>
              <w:t>Dz.U</w:t>
            </w:r>
            <w:proofErr w:type="spellEnd"/>
            <w:r w:rsidR="00C70859" w:rsidRPr="00C70859">
              <w:rPr>
                <w:rFonts w:ascii="Arial" w:hAnsi="Arial" w:cs="Arial"/>
              </w:rPr>
              <w:t>. 2018 poz. 1876</w:t>
            </w:r>
            <w:r w:rsidR="00C70859">
              <w:rPr>
                <w:rFonts w:ascii="Arial" w:hAnsi="Arial" w:cs="Arial"/>
              </w:rPr>
              <w:t>).</w:t>
            </w:r>
          </w:p>
          <w:p w:rsidR="00CC1C36" w:rsidRPr="007C59AB" w:rsidRDefault="00CC1C36" w:rsidP="00C70859">
            <w:pPr>
              <w:pStyle w:val="Akapitzlist"/>
              <w:ind w:left="0"/>
              <w:jc w:val="both"/>
              <w:rPr>
                <w:rFonts w:ascii="Arial" w:hAnsi="Arial" w:cs="Arial"/>
              </w:rPr>
            </w:pPr>
          </w:p>
        </w:tc>
        <w:tc>
          <w:tcPr>
            <w:tcW w:w="4235" w:type="dxa"/>
          </w:tcPr>
          <w:p w:rsidR="00CC1C36" w:rsidRPr="007C59AB" w:rsidRDefault="00B65560" w:rsidP="007C59AB">
            <w:pPr>
              <w:pStyle w:val="Akapitzlist"/>
              <w:ind w:left="0"/>
              <w:jc w:val="both"/>
              <w:rPr>
                <w:rFonts w:ascii="Arial" w:hAnsi="Arial" w:cs="Arial"/>
              </w:rPr>
            </w:pPr>
            <w:r w:rsidRPr="007C59AB">
              <w:rPr>
                <w:rFonts w:ascii="Arial" w:hAnsi="Arial" w:cs="Arial"/>
              </w:rPr>
              <w:t xml:space="preserve">W przypadku inwestycji związanej </w:t>
            </w:r>
            <w:r w:rsidR="007C59AB">
              <w:rPr>
                <w:rFonts w:ascii="Arial" w:hAnsi="Arial" w:cs="Arial"/>
              </w:rPr>
              <w:t xml:space="preserve">                 </w:t>
            </w:r>
            <w:r w:rsidRPr="007C59AB">
              <w:rPr>
                <w:rFonts w:ascii="Arial" w:hAnsi="Arial" w:cs="Arial"/>
              </w:rPr>
              <w:t>z realizacją linii kolejowej bądź</w:t>
            </w:r>
            <w:r w:rsidR="007C59AB">
              <w:rPr>
                <w:rFonts w:ascii="Arial" w:hAnsi="Arial" w:cs="Arial"/>
              </w:rPr>
              <w:t xml:space="preserve">                   </w:t>
            </w:r>
            <w:r w:rsidRPr="007C59AB">
              <w:rPr>
                <w:rFonts w:ascii="Arial" w:hAnsi="Arial" w:cs="Arial"/>
              </w:rPr>
              <w:t xml:space="preserve"> w przypadku realizacji inwestycji stwarzającej ograniczenia </w:t>
            </w:r>
            <w:r w:rsidR="007C59AB">
              <w:rPr>
                <w:rFonts w:ascii="Arial" w:hAnsi="Arial" w:cs="Arial"/>
              </w:rPr>
              <w:t xml:space="preserve">                           </w:t>
            </w:r>
            <w:r w:rsidRPr="007C59AB">
              <w:rPr>
                <w:rFonts w:ascii="Arial" w:hAnsi="Arial" w:cs="Arial"/>
              </w:rPr>
              <w:t>w możliwości realizacji linii kolejowej na działkach sąsiednich.</w:t>
            </w:r>
          </w:p>
        </w:tc>
      </w:tr>
      <w:tr w:rsidR="00CC1C36" w:rsidTr="00481AC0">
        <w:tc>
          <w:tcPr>
            <w:tcW w:w="534" w:type="dxa"/>
          </w:tcPr>
          <w:p w:rsidR="00CC1C36" w:rsidRPr="007C59AB" w:rsidRDefault="007C59AB" w:rsidP="00CC1C36">
            <w:pPr>
              <w:pStyle w:val="Akapitzlist"/>
              <w:ind w:left="0"/>
              <w:jc w:val="both"/>
              <w:rPr>
                <w:rFonts w:ascii="Arial" w:hAnsi="Arial" w:cs="Arial"/>
              </w:rPr>
            </w:pPr>
            <w:r w:rsidRPr="007C59AB">
              <w:rPr>
                <w:rFonts w:ascii="Arial" w:hAnsi="Arial" w:cs="Arial"/>
              </w:rPr>
              <w:t>3</w:t>
            </w:r>
          </w:p>
        </w:tc>
        <w:tc>
          <w:tcPr>
            <w:tcW w:w="4536" w:type="dxa"/>
          </w:tcPr>
          <w:p w:rsidR="00CC1C36" w:rsidRPr="007C59AB" w:rsidRDefault="00B65560" w:rsidP="00C70859">
            <w:pPr>
              <w:pStyle w:val="Akapitzlist"/>
              <w:ind w:left="0"/>
              <w:jc w:val="both"/>
              <w:rPr>
                <w:rFonts w:ascii="Arial" w:hAnsi="Arial" w:cs="Arial"/>
              </w:rPr>
            </w:pPr>
            <w:r w:rsidRPr="007C59AB">
              <w:rPr>
                <w:rFonts w:ascii="Arial" w:hAnsi="Arial" w:cs="Arial"/>
              </w:rPr>
              <w:t xml:space="preserve">Rozporządzenie Ministra Transportu i Gospodarki Morskiej z dnia </w:t>
            </w:r>
            <w:r w:rsidR="00C70859">
              <w:rPr>
                <w:rFonts w:ascii="Arial" w:hAnsi="Arial" w:cs="Arial"/>
              </w:rPr>
              <w:t>06</w:t>
            </w:r>
            <w:r w:rsidRPr="007C59AB">
              <w:rPr>
                <w:rFonts w:ascii="Arial" w:hAnsi="Arial" w:cs="Arial"/>
              </w:rPr>
              <w:t xml:space="preserve"> </w:t>
            </w:r>
            <w:r w:rsidR="00C70859">
              <w:rPr>
                <w:rFonts w:ascii="Arial" w:hAnsi="Arial" w:cs="Arial"/>
              </w:rPr>
              <w:t xml:space="preserve">czerwca </w:t>
            </w:r>
            <w:r w:rsidRPr="007C59AB">
              <w:rPr>
                <w:rFonts w:ascii="Arial" w:hAnsi="Arial" w:cs="Arial"/>
              </w:rPr>
              <w:t xml:space="preserve"> </w:t>
            </w:r>
            <w:r w:rsidR="00C70859">
              <w:rPr>
                <w:rFonts w:ascii="Arial" w:hAnsi="Arial" w:cs="Arial"/>
              </w:rPr>
              <w:t>201</w:t>
            </w:r>
            <w:r w:rsidRPr="007C59AB">
              <w:rPr>
                <w:rFonts w:ascii="Arial" w:hAnsi="Arial" w:cs="Arial"/>
              </w:rPr>
              <w:t xml:space="preserve">8 r. w sprawie warunków technicznych, jakim powinny odpowiadać budowle kolejowe i ich usytuowanie (Dz. U. </w:t>
            </w:r>
            <w:r w:rsidR="00C70859">
              <w:rPr>
                <w:rFonts w:ascii="Arial" w:hAnsi="Arial" w:cs="Arial"/>
              </w:rPr>
              <w:t>2018</w:t>
            </w:r>
            <w:r w:rsidRPr="007C59AB">
              <w:rPr>
                <w:rFonts w:ascii="Arial" w:hAnsi="Arial" w:cs="Arial"/>
              </w:rPr>
              <w:t xml:space="preserve">, poz. </w:t>
            </w:r>
            <w:r w:rsidR="00C70859">
              <w:rPr>
                <w:rFonts w:ascii="Arial" w:hAnsi="Arial" w:cs="Arial"/>
              </w:rPr>
              <w:t>1175</w:t>
            </w:r>
            <w:r w:rsidRPr="007C59AB">
              <w:rPr>
                <w:rFonts w:ascii="Arial" w:hAnsi="Arial" w:cs="Arial"/>
              </w:rPr>
              <w:t>)</w:t>
            </w:r>
          </w:p>
        </w:tc>
        <w:tc>
          <w:tcPr>
            <w:tcW w:w="4235" w:type="dxa"/>
          </w:tcPr>
          <w:p w:rsidR="00CC1C36" w:rsidRPr="007C59AB" w:rsidRDefault="00B65560" w:rsidP="007C59AB">
            <w:pPr>
              <w:pStyle w:val="Akapitzlist"/>
              <w:ind w:left="0"/>
              <w:jc w:val="both"/>
              <w:rPr>
                <w:rFonts w:ascii="Arial" w:hAnsi="Arial" w:cs="Arial"/>
              </w:rPr>
            </w:pPr>
            <w:r w:rsidRPr="007C59AB">
              <w:rPr>
                <w:rFonts w:ascii="Arial" w:hAnsi="Arial" w:cs="Arial"/>
              </w:rPr>
              <w:t>W przypadku terenu inwestycji, na którym zlokalizowane są budowle kolejowe bądź w przypadku inwestycji dotyczącej realizacji tego rodzaju obiektu.</w:t>
            </w:r>
          </w:p>
        </w:tc>
      </w:tr>
      <w:tr w:rsidR="00CC1C36" w:rsidTr="00481AC0">
        <w:tc>
          <w:tcPr>
            <w:tcW w:w="534" w:type="dxa"/>
          </w:tcPr>
          <w:p w:rsidR="00CC1C36" w:rsidRPr="007C59AB" w:rsidRDefault="007C59AB" w:rsidP="00CC1C36">
            <w:pPr>
              <w:pStyle w:val="Akapitzlist"/>
              <w:ind w:left="0"/>
              <w:jc w:val="both"/>
              <w:rPr>
                <w:rFonts w:ascii="Arial" w:hAnsi="Arial" w:cs="Arial"/>
              </w:rPr>
            </w:pPr>
            <w:r w:rsidRPr="007C59AB">
              <w:rPr>
                <w:rFonts w:ascii="Arial" w:hAnsi="Arial" w:cs="Arial"/>
              </w:rPr>
              <w:t>4</w:t>
            </w:r>
          </w:p>
        </w:tc>
        <w:tc>
          <w:tcPr>
            <w:tcW w:w="4536" w:type="dxa"/>
          </w:tcPr>
          <w:p w:rsidR="00CC1C36" w:rsidRPr="007C59AB" w:rsidRDefault="00B65560" w:rsidP="00C70859">
            <w:pPr>
              <w:pStyle w:val="Akapitzlist"/>
              <w:ind w:left="0"/>
              <w:jc w:val="both"/>
              <w:rPr>
                <w:rFonts w:ascii="Arial" w:hAnsi="Arial" w:cs="Arial"/>
              </w:rPr>
            </w:pPr>
            <w:r w:rsidRPr="007C59AB">
              <w:rPr>
                <w:rFonts w:ascii="Arial" w:hAnsi="Arial" w:cs="Arial"/>
              </w:rPr>
              <w:t xml:space="preserve">Rozporządzenie Ministra Obrony Narodowej z dnia </w:t>
            </w:r>
            <w:r w:rsidR="00C70859">
              <w:rPr>
                <w:rFonts w:ascii="Arial" w:hAnsi="Arial" w:cs="Arial"/>
              </w:rPr>
              <w:t>14</w:t>
            </w:r>
            <w:r w:rsidRPr="007C59AB">
              <w:rPr>
                <w:rFonts w:ascii="Arial" w:hAnsi="Arial" w:cs="Arial"/>
              </w:rPr>
              <w:t xml:space="preserve"> </w:t>
            </w:r>
            <w:r w:rsidR="00C70859">
              <w:rPr>
                <w:rFonts w:ascii="Arial" w:hAnsi="Arial" w:cs="Arial"/>
              </w:rPr>
              <w:t xml:space="preserve">marca </w:t>
            </w:r>
            <w:r w:rsidRPr="007C59AB">
              <w:rPr>
                <w:rFonts w:ascii="Arial" w:hAnsi="Arial" w:cs="Arial"/>
              </w:rPr>
              <w:t xml:space="preserve"> </w:t>
            </w:r>
            <w:r w:rsidR="00C70859">
              <w:rPr>
                <w:rFonts w:ascii="Arial" w:hAnsi="Arial" w:cs="Arial"/>
              </w:rPr>
              <w:t>2017</w:t>
            </w:r>
            <w:r w:rsidRPr="007C59AB">
              <w:rPr>
                <w:rFonts w:ascii="Arial" w:hAnsi="Arial" w:cs="Arial"/>
              </w:rPr>
              <w:t xml:space="preserve"> r. w sprawie warunków technicznych, jakim powinny odpowiadać obiekty budowlane nie będące budynkami, służące obronności państwa i ich usytuowanie (Dz. U. </w:t>
            </w:r>
            <w:r w:rsidR="00C70859">
              <w:rPr>
                <w:rFonts w:ascii="Arial" w:hAnsi="Arial" w:cs="Arial"/>
              </w:rPr>
              <w:t>2017</w:t>
            </w:r>
            <w:r w:rsidRPr="007C59AB">
              <w:rPr>
                <w:rFonts w:ascii="Arial" w:hAnsi="Arial" w:cs="Arial"/>
              </w:rPr>
              <w:t xml:space="preserve"> </w:t>
            </w:r>
            <w:r w:rsidR="00C70859">
              <w:rPr>
                <w:rFonts w:ascii="Arial" w:hAnsi="Arial" w:cs="Arial"/>
              </w:rPr>
              <w:t xml:space="preserve"> poz. 711</w:t>
            </w:r>
            <w:r w:rsidRPr="007C59AB">
              <w:rPr>
                <w:rFonts w:ascii="Arial" w:hAnsi="Arial" w:cs="Arial"/>
              </w:rPr>
              <w:t>)</w:t>
            </w:r>
            <w:r w:rsidR="00C70859">
              <w:rPr>
                <w:rFonts w:ascii="Arial" w:hAnsi="Arial" w:cs="Arial"/>
              </w:rPr>
              <w:t>.</w:t>
            </w:r>
          </w:p>
        </w:tc>
        <w:tc>
          <w:tcPr>
            <w:tcW w:w="4235" w:type="dxa"/>
          </w:tcPr>
          <w:p w:rsidR="00CC1C36" w:rsidRPr="007C59AB" w:rsidRDefault="00B65560" w:rsidP="007C59AB">
            <w:pPr>
              <w:pStyle w:val="Akapitzlist"/>
              <w:ind w:left="0"/>
              <w:jc w:val="both"/>
              <w:rPr>
                <w:rFonts w:ascii="Arial" w:hAnsi="Arial" w:cs="Arial"/>
              </w:rPr>
            </w:pPr>
            <w:r w:rsidRPr="007C59AB">
              <w:rPr>
                <w:rFonts w:ascii="Arial" w:hAnsi="Arial" w:cs="Arial"/>
              </w:rPr>
              <w:t xml:space="preserve">W przypadku inwestycji związanej </w:t>
            </w:r>
            <w:r w:rsidR="007C59AB">
              <w:rPr>
                <w:rFonts w:ascii="Arial" w:hAnsi="Arial" w:cs="Arial"/>
              </w:rPr>
              <w:t xml:space="preserve">                 </w:t>
            </w:r>
            <w:r w:rsidRPr="007C59AB">
              <w:rPr>
                <w:rFonts w:ascii="Arial" w:hAnsi="Arial" w:cs="Arial"/>
              </w:rPr>
              <w:t xml:space="preserve">z realizacją obiektów służących obronności państwa (garnizonowych obiektów szkoleniowych i poligonowych obiektów szkoleniowych) bądź </w:t>
            </w:r>
            <w:r w:rsidR="007C59AB">
              <w:rPr>
                <w:rFonts w:ascii="Arial" w:hAnsi="Arial" w:cs="Arial"/>
              </w:rPr>
              <w:t xml:space="preserve">                    </w:t>
            </w:r>
            <w:r w:rsidRPr="007C59AB">
              <w:rPr>
                <w:rFonts w:ascii="Arial" w:hAnsi="Arial" w:cs="Arial"/>
              </w:rPr>
              <w:t xml:space="preserve">w przypadku realizacji inwestycji stwarzającej ograniczenia </w:t>
            </w:r>
            <w:r w:rsidR="007C59AB">
              <w:rPr>
                <w:rFonts w:ascii="Arial" w:hAnsi="Arial" w:cs="Arial"/>
              </w:rPr>
              <w:t xml:space="preserve">                           </w:t>
            </w:r>
            <w:r w:rsidRPr="007C59AB">
              <w:rPr>
                <w:rFonts w:ascii="Arial" w:hAnsi="Arial" w:cs="Arial"/>
              </w:rPr>
              <w:t>w możliwości realizacji obiektów służących obronności państwa na działkach sąsiednich.</w:t>
            </w:r>
          </w:p>
        </w:tc>
      </w:tr>
      <w:tr w:rsidR="00CC1C36" w:rsidTr="00481AC0">
        <w:tc>
          <w:tcPr>
            <w:tcW w:w="534" w:type="dxa"/>
          </w:tcPr>
          <w:p w:rsidR="00CC1C36" w:rsidRPr="007C59AB" w:rsidRDefault="007C59AB" w:rsidP="00CC1C36">
            <w:pPr>
              <w:pStyle w:val="Akapitzlist"/>
              <w:ind w:left="0"/>
              <w:jc w:val="both"/>
              <w:rPr>
                <w:rFonts w:ascii="Arial" w:hAnsi="Arial" w:cs="Arial"/>
              </w:rPr>
            </w:pPr>
            <w:r w:rsidRPr="007C59AB">
              <w:rPr>
                <w:rFonts w:ascii="Arial" w:hAnsi="Arial" w:cs="Arial"/>
              </w:rPr>
              <w:t>5</w:t>
            </w:r>
          </w:p>
        </w:tc>
        <w:tc>
          <w:tcPr>
            <w:tcW w:w="4536" w:type="dxa"/>
          </w:tcPr>
          <w:p w:rsidR="00CC1C36" w:rsidRPr="007C59AB" w:rsidRDefault="00B65560" w:rsidP="007C59AB">
            <w:pPr>
              <w:pStyle w:val="Akapitzlist"/>
              <w:ind w:left="0"/>
              <w:jc w:val="both"/>
              <w:rPr>
                <w:rFonts w:ascii="Arial" w:hAnsi="Arial" w:cs="Arial"/>
              </w:rPr>
            </w:pPr>
            <w:r w:rsidRPr="007C59AB">
              <w:rPr>
                <w:rFonts w:ascii="Arial" w:hAnsi="Arial" w:cs="Arial"/>
              </w:rPr>
              <w:t>Rozporządzenie Ministra Środowiska z dnia 20 kwietnia 2007 r. w sprawie warunków technicznych, jakim powinny odpowiadać budowle hydrotechniczne i ich usytuowanie (Dz. U. z 2007 r., Nr 86, poz. 579</w:t>
            </w:r>
          </w:p>
        </w:tc>
        <w:tc>
          <w:tcPr>
            <w:tcW w:w="4235" w:type="dxa"/>
          </w:tcPr>
          <w:p w:rsidR="00CC1C36" w:rsidRPr="007C59AB" w:rsidRDefault="00B65560" w:rsidP="007C59AB">
            <w:pPr>
              <w:pStyle w:val="Akapitzlist"/>
              <w:ind w:left="0"/>
              <w:jc w:val="both"/>
              <w:rPr>
                <w:rFonts w:ascii="Arial" w:hAnsi="Arial" w:cs="Arial"/>
              </w:rPr>
            </w:pPr>
            <w:r w:rsidRPr="007C59AB">
              <w:rPr>
                <w:rFonts w:ascii="Arial" w:hAnsi="Arial" w:cs="Arial"/>
              </w:rPr>
              <w:t xml:space="preserve">W przypadku inwestycji polegającej na realizacji obiektów budowlanych gospodarki wodnej bądź w przypadku realizacji inwestycji stwarzającej ograniczenia w możliwości realizacji obiektów budowlanych gospodarki </w:t>
            </w:r>
            <w:r w:rsidRPr="007C59AB">
              <w:rPr>
                <w:rFonts w:ascii="Arial" w:hAnsi="Arial" w:cs="Arial"/>
              </w:rPr>
              <w:lastRenderedPageBreak/>
              <w:t>wodnej na działkach sąsiednich.</w:t>
            </w:r>
          </w:p>
        </w:tc>
      </w:tr>
      <w:tr w:rsidR="00CC1C36" w:rsidTr="00481AC0">
        <w:tc>
          <w:tcPr>
            <w:tcW w:w="534" w:type="dxa"/>
          </w:tcPr>
          <w:p w:rsidR="00CC1C36" w:rsidRPr="007C59AB" w:rsidRDefault="007C59AB" w:rsidP="00CC1C36">
            <w:pPr>
              <w:pStyle w:val="Akapitzlist"/>
              <w:ind w:left="0"/>
              <w:jc w:val="both"/>
              <w:rPr>
                <w:rFonts w:ascii="Arial" w:hAnsi="Arial" w:cs="Arial"/>
              </w:rPr>
            </w:pPr>
            <w:r w:rsidRPr="007C59AB">
              <w:rPr>
                <w:rFonts w:ascii="Arial" w:hAnsi="Arial" w:cs="Arial"/>
              </w:rPr>
              <w:lastRenderedPageBreak/>
              <w:t>6</w:t>
            </w:r>
          </w:p>
        </w:tc>
        <w:tc>
          <w:tcPr>
            <w:tcW w:w="4536" w:type="dxa"/>
          </w:tcPr>
          <w:p w:rsidR="00CC1C36" w:rsidRPr="007C59AB" w:rsidRDefault="00B65560" w:rsidP="007C59AB">
            <w:pPr>
              <w:pStyle w:val="Akapitzlist"/>
              <w:ind w:left="0"/>
              <w:jc w:val="both"/>
              <w:rPr>
                <w:rFonts w:ascii="Arial" w:hAnsi="Arial" w:cs="Arial"/>
              </w:rPr>
            </w:pPr>
            <w:r w:rsidRPr="007C59AB">
              <w:rPr>
                <w:rFonts w:ascii="Arial" w:hAnsi="Arial" w:cs="Arial"/>
              </w:rPr>
              <w:t>Rozporządzenie Ministra Rolnictwa i Gospodarki Żywnościowej z dnia 7 października 1997 r. w sprawie warunków technicznych, jakim powinny odpowiadać budowle rolnicze i ich usytuowanie (Dz. U. z 2014 r., poz. 81)</w:t>
            </w:r>
          </w:p>
        </w:tc>
        <w:tc>
          <w:tcPr>
            <w:tcW w:w="4235" w:type="dxa"/>
          </w:tcPr>
          <w:p w:rsidR="00CC1C36" w:rsidRPr="007C59AB" w:rsidRDefault="00B65560" w:rsidP="00D41DB7">
            <w:pPr>
              <w:pStyle w:val="Akapitzlist"/>
              <w:ind w:left="0"/>
              <w:jc w:val="both"/>
              <w:rPr>
                <w:rFonts w:ascii="Arial" w:hAnsi="Arial" w:cs="Arial"/>
              </w:rPr>
            </w:pPr>
            <w:r w:rsidRPr="007C59AB">
              <w:rPr>
                <w:rFonts w:ascii="Arial" w:hAnsi="Arial" w:cs="Arial"/>
              </w:rPr>
              <w:t>W przypadku inwestycja polegającej na realizacji budowli rolniczej bądź w przypadku realizacji inwestycji stwarzającej</w:t>
            </w:r>
            <w:r w:rsidR="00D41DB7">
              <w:rPr>
                <w:rFonts w:ascii="Arial" w:hAnsi="Arial" w:cs="Arial"/>
              </w:rPr>
              <w:t xml:space="preserve"> </w:t>
            </w:r>
            <w:r w:rsidRPr="007C59AB">
              <w:rPr>
                <w:rFonts w:ascii="Arial" w:hAnsi="Arial" w:cs="Arial"/>
              </w:rPr>
              <w:t xml:space="preserve">ograniczenia </w:t>
            </w:r>
            <w:r w:rsidR="00D41DB7">
              <w:rPr>
                <w:rFonts w:ascii="Arial" w:hAnsi="Arial" w:cs="Arial"/>
              </w:rPr>
              <w:t xml:space="preserve">                           </w:t>
            </w:r>
            <w:r w:rsidRPr="007C59AB">
              <w:rPr>
                <w:rFonts w:ascii="Arial" w:hAnsi="Arial" w:cs="Arial"/>
              </w:rPr>
              <w:t>w możliwości realizacji budowli rolniczej na działkach sąsiednich. Zastosowanie może znaleźć np. § 6 ust. 4, §7 ust. 1 i 2, § 8, § 8a, § 9, § 11, § 12</w:t>
            </w:r>
          </w:p>
        </w:tc>
      </w:tr>
      <w:tr w:rsidR="00CC1C36" w:rsidTr="00481AC0">
        <w:tc>
          <w:tcPr>
            <w:tcW w:w="534" w:type="dxa"/>
          </w:tcPr>
          <w:p w:rsidR="00CC1C36" w:rsidRPr="007C59AB" w:rsidRDefault="007C59AB" w:rsidP="00CC1C36">
            <w:pPr>
              <w:pStyle w:val="Akapitzlist"/>
              <w:ind w:left="0"/>
              <w:jc w:val="both"/>
              <w:rPr>
                <w:rFonts w:ascii="Arial" w:hAnsi="Arial" w:cs="Arial"/>
              </w:rPr>
            </w:pPr>
            <w:r w:rsidRPr="007C59AB">
              <w:rPr>
                <w:rFonts w:ascii="Arial" w:hAnsi="Arial" w:cs="Arial"/>
              </w:rPr>
              <w:t>7</w:t>
            </w:r>
          </w:p>
        </w:tc>
        <w:tc>
          <w:tcPr>
            <w:tcW w:w="4536" w:type="dxa"/>
          </w:tcPr>
          <w:p w:rsidR="00CC1C36" w:rsidRPr="007C59AB" w:rsidRDefault="00B65560" w:rsidP="007C59AB">
            <w:pPr>
              <w:pStyle w:val="Akapitzlist"/>
              <w:ind w:left="0"/>
              <w:jc w:val="both"/>
              <w:rPr>
                <w:rFonts w:ascii="Arial" w:hAnsi="Arial" w:cs="Arial"/>
              </w:rPr>
            </w:pPr>
            <w:r w:rsidRPr="007C59AB">
              <w:rPr>
                <w:rFonts w:ascii="Arial" w:hAnsi="Arial" w:cs="Arial"/>
              </w:rPr>
              <w:t>Rozporządzenie Ministra Transportu i Gospodarki Morskiej z dnia 1 czerwca 1998 r. w sprawie warunków technicznych, jakim powinny odpowiadać morskie budowle hydrotechniczne i ich usytuowanie (Dz. U. Nr 101, poz. 645)</w:t>
            </w:r>
          </w:p>
        </w:tc>
        <w:tc>
          <w:tcPr>
            <w:tcW w:w="4235" w:type="dxa"/>
          </w:tcPr>
          <w:p w:rsidR="00CC1C36" w:rsidRPr="007C59AB" w:rsidRDefault="00B65560" w:rsidP="007C59AB">
            <w:pPr>
              <w:pStyle w:val="Akapitzlist"/>
              <w:ind w:left="0"/>
              <w:jc w:val="both"/>
              <w:rPr>
                <w:rFonts w:ascii="Arial" w:hAnsi="Arial" w:cs="Arial"/>
              </w:rPr>
            </w:pPr>
            <w:r w:rsidRPr="007C59AB">
              <w:rPr>
                <w:rFonts w:ascii="Arial" w:hAnsi="Arial" w:cs="Arial"/>
              </w:rPr>
              <w:t>W przypadku terenu inwestycji leżącego na obszarze morskim</w:t>
            </w:r>
          </w:p>
        </w:tc>
      </w:tr>
      <w:tr w:rsidR="00B65560" w:rsidTr="00481AC0">
        <w:tc>
          <w:tcPr>
            <w:tcW w:w="534" w:type="dxa"/>
          </w:tcPr>
          <w:p w:rsidR="00B65560" w:rsidRPr="007C59AB" w:rsidRDefault="007C59AB" w:rsidP="00CC1C36">
            <w:pPr>
              <w:pStyle w:val="Akapitzlist"/>
              <w:ind w:left="0"/>
              <w:jc w:val="both"/>
              <w:rPr>
                <w:rFonts w:ascii="Arial" w:hAnsi="Arial" w:cs="Arial"/>
              </w:rPr>
            </w:pPr>
            <w:r w:rsidRPr="007C59AB">
              <w:rPr>
                <w:rFonts w:ascii="Arial" w:hAnsi="Arial" w:cs="Arial"/>
              </w:rPr>
              <w:t>8</w:t>
            </w:r>
          </w:p>
        </w:tc>
        <w:tc>
          <w:tcPr>
            <w:tcW w:w="4536" w:type="dxa"/>
          </w:tcPr>
          <w:p w:rsidR="00B65560" w:rsidRPr="007C59AB" w:rsidRDefault="00B65560" w:rsidP="007C59AB">
            <w:pPr>
              <w:pStyle w:val="Akapitzlist"/>
              <w:ind w:left="0"/>
              <w:jc w:val="both"/>
              <w:rPr>
                <w:rFonts w:ascii="Arial" w:hAnsi="Arial" w:cs="Arial"/>
              </w:rPr>
            </w:pPr>
            <w:r w:rsidRPr="007C59AB">
              <w:rPr>
                <w:rFonts w:ascii="Arial" w:hAnsi="Arial" w:cs="Arial"/>
              </w:rPr>
              <w:t xml:space="preserve">Ustawa z dnia 3 lipca 2002 r. Prawo lotnicze (Dz. U. Nr 130, poz. 1112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rsidR="00B65560" w:rsidRPr="007C59AB" w:rsidRDefault="00B65560" w:rsidP="007C59AB">
            <w:pPr>
              <w:pStyle w:val="Akapitzlist"/>
              <w:ind w:left="0"/>
              <w:jc w:val="both"/>
              <w:rPr>
                <w:rFonts w:ascii="Arial" w:hAnsi="Arial" w:cs="Arial"/>
              </w:rPr>
            </w:pPr>
            <w:r w:rsidRPr="007C59AB">
              <w:rPr>
                <w:rFonts w:ascii="Arial" w:hAnsi="Arial" w:cs="Arial"/>
              </w:rPr>
              <w:t xml:space="preserve">W przypadku inwestycja związanej </w:t>
            </w:r>
            <w:r w:rsidR="007C59AB">
              <w:rPr>
                <w:rFonts w:ascii="Arial" w:hAnsi="Arial" w:cs="Arial"/>
              </w:rPr>
              <w:t xml:space="preserve">                </w:t>
            </w:r>
            <w:r w:rsidRPr="007C59AB">
              <w:rPr>
                <w:rFonts w:ascii="Arial" w:hAnsi="Arial" w:cs="Arial"/>
              </w:rPr>
              <w:t>z realizacją przeszkód lotniczych bądź polegającej na budowie lub rozbudowie obiektów budowlanych, które mogą stanowić źródło żerowania ptaków lub hodowania ptaków mogących stanowić zagrożenie dla ruchu lotniczego. Zastosowanie może znaleźć np. art. 87</w:t>
            </w:r>
          </w:p>
        </w:tc>
      </w:tr>
      <w:tr w:rsidR="00B65560" w:rsidTr="00481AC0">
        <w:tc>
          <w:tcPr>
            <w:tcW w:w="534" w:type="dxa"/>
          </w:tcPr>
          <w:p w:rsidR="00B65560" w:rsidRPr="007C59AB" w:rsidRDefault="007C59AB" w:rsidP="00CC1C36">
            <w:pPr>
              <w:pStyle w:val="Akapitzlist"/>
              <w:ind w:left="0"/>
              <w:jc w:val="both"/>
              <w:rPr>
                <w:rFonts w:ascii="Arial" w:hAnsi="Arial" w:cs="Arial"/>
              </w:rPr>
            </w:pPr>
            <w:r w:rsidRPr="007C59AB">
              <w:rPr>
                <w:rFonts w:ascii="Arial" w:hAnsi="Arial" w:cs="Arial"/>
              </w:rPr>
              <w:t>9</w:t>
            </w:r>
          </w:p>
        </w:tc>
        <w:tc>
          <w:tcPr>
            <w:tcW w:w="4536" w:type="dxa"/>
          </w:tcPr>
          <w:p w:rsidR="00B65560" w:rsidRPr="007C59AB" w:rsidRDefault="00B65560" w:rsidP="007C59AB">
            <w:pPr>
              <w:pStyle w:val="Akapitzlist"/>
              <w:ind w:left="0"/>
              <w:jc w:val="both"/>
              <w:rPr>
                <w:rFonts w:ascii="Arial" w:hAnsi="Arial" w:cs="Arial"/>
              </w:rPr>
            </w:pPr>
            <w:r w:rsidRPr="007C59AB">
              <w:rPr>
                <w:rFonts w:ascii="Arial" w:hAnsi="Arial" w:cs="Arial"/>
              </w:rPr>
              <w:t xml:space="preserve">Rozporządzenie Ministra Transportu </w:t>
            </w:r>
            <w:r w:rsidR="007C59AB">
              <w:rPr>
                <w:rFonts w:ascii="Arial" w:hAnsi="Arial" w:cs="Arial"/>
              </w:rPr>
              <w:t xml:space="preserve">                       </w:t>
            </w:r>
            <w:r w:rsidRPr="007C59AB">
              <w:rPr>
                <w:rFonts w:ascii="Arial" w:hAnsi="Arial" w:cs="Arial"/>
              </w:rPr>
              <w:t xml:space="preserve">i Gospodarki Morskiej z dnia 31 sierpnia 1998 r. w sprawie przepisów techniczno -budowlanych dla lotnisk cywilnych (Dz. U. Nr 130, poz. 895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rsidR="00B65560" w:rsidRPr="007C59AB" w:rsidRDefault="00B65560" w:rsidP="007C59AB">
            <w:pPr>
              <w:pStyle w:val="Akapitzlist"/>
              <w:ind w:left="0"/>
              <w:jc w:val="both"/>
              <w:rPr>
                <w:rFonts w:ascii="Arial" w:hAnsi="Arial" w:cs="Arial"/>
              </w:rPr>
            </w:pPr>
            <w:r w:rsidRPr="007C59AB">
              <w:rPr>
                <w:rFonts w:ascii="Arial" w:hAnsi="Arial" w:cs="Arial"/>
              </w:rPr>
              <w:t>W przypadku terenu inwestycji, na którym zlokalizowane jest lotnisko cywilne bądź w przypadku realizacji inwestycji dotyczącej realizacji tego rodzaju obiektu</w:t>
            </w:r>
          </w:p>
        </w:tc>
      </w:tr>
      <w:tr w:rsidR="00B65560" w:rsidTr="00481AC0">
        <w:trPr>
          <w:trHeight w:val="1510"/>
        </w:trPr>
        <w:tc>
          <w:tcPr>
            <w:tcW w:w="534" w:type="dxa"/>
          </w:tcPr>
          <w:p w:rsidR="00B65560" w:rsidRPr="007C59AB" w:rsidRDefault="007C59AB" w:rsidP="00CC1C36">
            <w:pPr>
              <w:pStyle w:val="Akapitzlist"/>
              <w:ind w:left="0"/>
              <w:jc w:val="both"/>
              <w:rPr>
                <w:rFonts w:ascii="Arial" w:hAnsi="Arial" w:cs="Arial"/>
              </w:rPr>
            </w:pPr>
            <w:r w:rsidRPr="007C59AB">
              <w:rPr>
                <w:rFonts w:ascii="Arial" w:hAnsi="Arial" w:cs="Arial"/>
              </w:rPr>
              <w:t>10</w:t>
            </w:r>
          </w:p>
        </w:tc>
        <w:tc>
          <w:tcPr>
            <w:tcW w:w="4536" w:type="dxa"/>
          </w:tcPr>
          <w:p w:rsidR="00B65560" w:rsidRPr="007C59AB" w:rsidRDefault="00B65560" w:rsidP="00B662C1">
            <w:pPr>
              <w:pStyle w:val="Akapitzlist"/>
              <w:ind w:left="0"/>
              <w:jc w:val="both"/>
              <w:rPr>
                <w:rFonts w:ascii="Arial" w:hAnsi="Arial" w:cs="Arial"/>
              </w:rPr>
            </w:pPr>
            <w:r w:rsidRPr="007C59AB">
              <w:rPr>
                <w:rFonts w:ascii="Arial" w:hAnsi="Arial" w:cs="Arial"/>
              </w:rPr>
              <w:t xml:space="preserve">Rozporządzenie Ministra Transportu </w:t>
            </w:r>
            <w:r w:rsidR="007C59AB">
              <w:rPr>
                <w:rFonts w:ascii="Arial" w:hAnsi="Arial" w:cs="Arial"/>
              </w:rPr>
              <w:t xml:space="preserve">                      </w:t>
            </w:r>
            <w:r w:rsidRPr="007C59AB">
              <w:rPr>
                <w:rFonts w:ascii="Arial" w:hAnsi="Arial" w:cs="Arial"/>
              </w:rPr>
              <w:t xml:space="preserve">i Gospodarki Morskiej z dnia </w:t>
            </w:r>
            <w:r w:rsidR="00B662C1">
              <w:rPr>
                <w:rFonts w:ascii="Arial" w:hAnsi="Arial" w:cs="Arial"/>
              </w:rPr>
              <w:t xml:space="preserve">1 sierpnia 2019 </w:t>
            </w:r>
            <w:r w:rsidRPr="007C59AB">
              <w:rPr>
                <w:rFonts w:ascii="Arial" w:hAnsi="Arial" w:cs="Arial"/>
              </w:rPr>
              <w:t xml:space="preserve">r. w sprawie warunków technicznych, jakim powinny odpowiadać drogi publiczne i ich usytuowanie (Dz. U. </w:t>
            </w:r>
            <w:r w:rsidR="00B662C1">
              <w:rPr>
                <w:rFonts w:ascii="Arial" w:hAnsi="Arial" w:cs="Arial"/>
              </w:rPr>
              <w:t>2019</w:t>
            </w:r>
            <w:r w:rsidRPr="007C59AB">
              <w:rPr>
                <w:rFonts w:ascii="Arial" w:hAnsi="Arial" w:cs="Arial"/>
              </w:rPr>
              <w:t>, poz.</w:t>
            </w:r>
            <w:r w:rsidR="00B662C1">
              <w:rPr>
                <w:rFonts w:ascii="Arial" w:hAnsi="Arial" w:cs="Arial"/>
              </w:rPr>
              <w:t>1643</w:t>
            </w:r>
            <w:r w:rsidRPr="007C59AB">
              <w:rPr>
                <w:rFonts w:ascii="Arial" w:hAnsi="Arial" w:cs="Arial"/>
              </w:rPr>
              <w:t>)</w:t>
            </w:r>
          </w:p>
        </w:tc>
        <w:tc>
          <w:tcPr>
            <w:tcW w:w="4235" w:type="dxa"/>
          </w:tcPr>
          <w:p w:rsidR="00B65560" w:rsidRPr="007C59AB" w:rsidRDefault="00B65560" w:rsidP="007C59AB">
            <w:pPr>
              <w:pStyle w:val="Akapitzlist"/>
              <w:ind w:left="0"/>
              <w:jc w:val="both"/>
              <w:rPr>
                <w:rFonts w:ascii="Arial" w:hAnsi="Arial" w:cs="Arial"/>
              </w:rPr>
            </w:pPr>
            <w:r w:rsidRPr="007C59AB">
              <w:rPr>
                <w:rFonts w:ascii="Arial" w:hAnsi="Arial" w:cs="Arial"/>
              </w:rPr>
              <w:t xml:space="preserve">W przypadku inwestycji związanej </w:t>
            </w:r>
            <w:r w:rsidR="007C59AB">
              <w:rPr>
                <w:rFonts w:ascii="Arial" w:hAnsi="Arial" w:cs="Arial"/>
              </w:rPr>
              <w:t xml:space="preserve">                 </w:t>
            </w:r>
            <w:r w:rsidRPr="007C59AB">
              <w:rPr>
                <w:rFonts w:ascii="Arial" w:hAnsi="Arial" w:cs="Arial"/>
              </w:rPr>
              <w:t>z realizacją drogi publicznej, przykładowo §77, §113 ust. 5 i 7</w:t>
            </w:r>
          </w:p>
        </w:tc>
      </w:tr>
      <w:tr w:rsidR="00B65560" w:rsidTr="00481AC0">
        <w:tc>
          <w:tcPr>
            <w:tcW w:w="534" w:type="dxa"/>
          </w:tcPr>
          <w:p w:rsidR="00B65560" w:rsidRPr="007C59AB" w:rsidRDefault="007C59AB" w:rsidP="00CC1C36">
            <w:pPr>
              <w:pStyle w:val="Akapitzlist"/>
              <w:ind w:left="0"/>
              <w:jc w:val="both"/>
              <w:rPr>
                <w:rFonts w:ascii="Arial" w:hAnsi="Arial" w:cs="Arial"/>
              </w:rPr>
            </w:pPr>
            <w:r w:rsidRPr="007C59AB">
              <w:rPr>
                <w:rFonts w:ascii="Arial" w:hAnsi="Arial" w:cs="Arial"/>
              </w:rPr>
              <w:t>11</w:t>
            </w:r>
          </w:p>
        </w:tc>
        <w:tc>
          <w:tcPr>
            <w:tcW w:w="4536" w:type="dxa"/>
          </w:tcPr>
          <w:p w:rsidR="00B65560" w:rsidRPr="007C59AB" w:rsidRDefault="00B65560" w:rsidP="00B662C1">
            <w:pPr>
              <w:pStyle w:val="Akapitzlist"/>
              <w:ind w:left="0"/>
              <w:jc w:val="both"/>
              <w:rPr>
                <w:rFonts w:ascii="Arial" w:hAnsi="Arial" w:cs="Arial"/>
              </w:rPr>
            </w:pPr>
            <w:r w:rsidRPr="007C59AB">
              <w:rPr>
                <w:rFonts w:ascii="Arial" w:hAnsi="Arial" w:cs="Arial"/>
              </w:rPr>
              <w:t xml:space="preserve">Rozporządzenie Ministra Transportu </w:t>
            </w:r>
            <w:r w:rsidR="007C59AB">
              <w:rPr>
                <w:rFonts w:ascii="Arial" w:hAnsi="Arial" w:cs="Arial"/>
              </w:rPr>
              <w:t xml:space="preserve">                       </w:t>
            </w:r>
            <w:r w:rsidRPr="007C59AB">
              <w:rPr>
                <w:rFonts w:ascii="Arial" w:hAnsi="Arial" w:cs="Arial"/>
              </w:rPr>
              <w:t xml:space="preserve">i Gospodarki Morskiej z dnia </w:t>
            </w:r>
            <w:r w:rsidR="00B662C1">
              <w:rPr>
                <w:rFonts w:ascii="Arial" w:hAnsi="Arial" w:cs="Arial"/>
              </w:rPr>
              <w:t>1 sierpnia 2019</w:t>
            </w:r>
            <w:r w:rsidRPr="007C59AB">
              <w:rPr>
                <w:rFonts w:ascii="Arial" w:hAnsi="Arial" w:cs="Arial"/>
              </w:rPr>
              <w:t xml:space="preserve"> r. w sprawie warunków technicznych, jakim powinny odpowiadać drogowe obiekty inżynierskie i ich usytuowanie (Dz. U. </w:t>
            </w:r>
            <w:r w:rsidR="00B662C1">
              <w:rPr>
                <w:rFonts w:ascii="Arial" w:hAnsi="Arial" w:cs="Arial"/>
              </w:rPr>
              <w:t>2019</w:t>
            </w:r>
            <w:r w:rsidRPr="007C59AB">
              <w:rPr>
                <w:rFonts w:ascii="Arial" w:hAnsi="Arial" w:cs="Arial"/>
              </w:rPr>
              <w:t xml:space="preserve">, poz. </w:t>
            </w:r>
            <w:r w:rsidR="00B662C1">
              <w:rPr>
                <w:rFonts w:ascii="Arial" w:hAnsi="Arial" w:cs="Arial"/>
              </w:rPr>
              <w:t>1642),</w:t>
            </w:r>
          </w:p>
        </w:tc>
        <w:tc>
          <w:tcPr>
            <w:tcW w:w="4235" w:type="dxa"/>
          </w:tcPr>
          <w:p w:rsidR="00B65560" w:rsidRPr="007C59AB" w:rsidRDefault="00B65560" w:rsidP="007C59AB">
            <w:pPr>
              <w:pStyle w:val="Akapitzlist"/>
              <w:ind w:left="0"/>
              <w:jc w:val="both"/>
              <w:rPr>
                <w:rFonts w:ascii="Arial" w:hAnsi="Arial" w:cs="Arial"/>
              </w:rPr>
            </w:pPr>
            <w:r w:rsidRPr="007C59AB">
              <w:rPr>
                <w:rFonts w:ascii="Arial" w:hAnsi="Arial" w:cs="Arial"/>
              </w:rPr>
              <w:t xml:space="preserve">W przypadku inwestycji związanej </w:t>
            </w:r>
            <w:r w:rsidR="007C59AB">
              <w:rPr>
                <w:rFonts w:ascii="Arial" w:hAnsi="Arial" w:cs="Arial"/>
              </w:rPr>
              <w:t xml:space="preserve">                 </w:t>
            </w:r>
            <w:r w:rsidRPr="007C59AB">
              <w:rPr>
                <w:rFonts w:ascii="Arial" w:hAnsi="Arial" w:cs="Arial"/>
              </w:rPr>
              <w:t>z realizacją drogowych obiektów inżynierskich.</w:t>
            </w:r>
          </w:p>
        </w:tc>
      </w:tr>
      <w:tr w:rsidR="00B65560" w:rsidTr="00481AC0">
        <w:tc>
          <w:tcPr>
            <w:tcW w:w="534" w:type="dxa"/>
          </w:tcPr>
          <w:p w:rsidR="00B65560" w:rsidRPr="007C59AB" w:rsidRDefault="007C59AB" w:rsidP="00CC1C36">
            <w:pPr>
              <w:pStyle w:val="Akapitzlist"/>
              <w:ind w:left="0"/>
              <w:jc w:val="both"/>
              <w:rPr>
                <w:rFonts w:ascii="Arial" w:hAnsi="Arial" w:cs="Arial"/>
              </w:rPr>
            </w:pPr>
            <w:r w:rsidRPr="007C59AB">
              <w:rPr>
                <w:rFonts w:ascii="Arial" w:hAnsi="Arial" w:cs="Arial"/>
              </w:rPr>
              <w:t>12</w:t>
            </w:r>
          </w:p>
        </w:tc>
        <w:tc>
          <w:tcPr>
            <w:tcW w:w="4536" w:type="dxa"/>
          </w:tcPr>
          <w:p w:rsidR="00B65560" w:rsidRPr="007C59AB" w:rsidRDefault="00B65560" w:rsidP="00B662C1">
            <w:pPr>
              <w:pStyle w:val="Akapitzlist"/>
              <w:tabs>
                <w:tab w:val="left" w:pos="0"/>
              </w:tabs>
              <w:ind w:left="0" w:right="-91"/>
              <w:jc w:val="both"/>
              <w:rPr>
                <w:rFonts w:ascii="Arial" w:hAnsi="Arial" w:cs="Arial"/>
              </w:rPr>
            </w:pPr>
            <w:r w:rsidRPr="007C59AB">
              <w:rPr>
                <w:rFonts w:ascii="Arial" w:hAnsi="Arial" w:cs="Arial"/>
              </w:rPr>
              <w:t xml:space="preserve">Rozporządzenie Ministra Gospodarki z dnia </w:t>
            </w:r>
            <w:r w:rsidR="00B662C1">
              <w:rPr>
                <w:rFonts w:ascii="Arial" w:hAnsi="Arial" w:cs="Arial"/>
              </w:rPr>
              <w:t>14</w:t>
            </w:r>
            <w:r w:rsidRPr="007C59AB">
              <w:rPr>
                <w:rFonts w:ascii="Arial" w:hAnsi="Arial" w:cs="Arial"/>
              </w:rPr>
              <w:t xml:space="preserve"> </w:t>
            </w:r>
            <w:r w:rsidR="00B662C1">
              <w:rPr>
                <w:rFonts w:ascii="Arial" w:hAnsi="Arial" w:cs="Arial"/>
              </w:rPr>
              <w:t>sierpnia</w:t>
            </w:r>
            <w:r w:rsidRPr="007C59AB">
              <w:rPr>
                <w:rFonts w:ascii="Arial" w:hAnsi="Arial" w:cs="Arial"/>
              </w:rPr>
              <w:t xml:space="preserve"> 20</w:t>
            </w:r>
            <w:r w:rsidR="00B662C1">
              <w:rPr>
                <w:rFonts w:ascii="Arial" w:hAnsi="Arial" w:cs="Arial"/>
              </w:rPr>
              <w:t xml:space="preserve">14 </w:t>
            </w:r>
            <w:r w:rsidRPr="007C59AB">
              <w:rPr>
                <w:rFonts w:ascii="Arial" w:hAnsi="Arial" w:cs="Arial"/>
              </w:rPr>
              <w:t>r. w sprawie warunków technicznych, jakim powinny odpowiadać bazy</w:t>
            </w:r>
            <w:r w:rsidR="007C59AB">
              <w:rPr>
                <w:rFonts w:ascii="Arial" w:hAnsi="Arial" w:cs="Arial"/>
              </w:rPr>
              <w:t xml:space="preserve"> </w:t>
            </w:r>
            <w:r w:rsidRPr="007C59AB">
              <w:rPr>
                <w:rFonts w:ascii="Arial" w:hAnsi="Arial" w:cs="Arial"/>
              </w:rPr>
              <w:t>i</w:t>
            </w:r>
            <w:r w:rsidR="007C59AB">
              <w:rPr>
                <w:rFonts w:ascii="Arial" w:hAnsi="Arial" w:cs="Arial"/>
              </w:rPr>
              <w:t xml:space="preserve"> </w:t>
            </w:r>
            <w:r w:rsidRPr="007C59AB">
              <w:rPr>
                <w:rFonts w:ascii="Arial" w:hAnsi="Arial" w:cs="Arial"/>
              </w:rPr>
              <w:t>stacje</w:t>
            </w:r>
            <w:r w:rsidR="007C59AB">
              <w:rPr>
                <w:rFonts w:ascii="Arial" w:hAnsi="Arial" w:cs="Arial"/>
              </w:rPr>
              <w:t xml:space="preserve"> </w:t>
            </w:r>
            <w:r w:rsidRPr="007C59AB">
              <w:rPr>
                <w:rFonts w:ascii="Arial" w:hAnsi="Arial" w:cs="Arial"/>
              </w:rPr>
              <w:t>paliw</w:t>
            </w:r>
            <w:r w:rsidR="007C59AB">
              <w:rPr>
                <w:rFonts w:ascii="Arial" w:hAnsi="Arial" w:cs="Arial"/>
              </w:rPr>
              <w:t xml:space="preserve"> </w:t>
            </w:r>
            <w:r w:rsidRPr="007C59AB">
              <w:rPr>
                <w:rFonts w:ascii="Arial" w:hAnsi="Arial" w:cs="Arial"/>
              </w:rPr>
              <w:t>płynnych,</w:t>
            </w:r>
            <w:r w:rsidR="007C59AB">
              <w:rPr>
                <w:rFonts w:ascii="Arial" w:hAnsi="Arial" w:cs="Arial"/>
              </w:rPr>
              <w:t xml:space="preserve"> </w:t>
            </w:r>
            <w:r w:rsidRPr="007C59AB">
              <w:rPr>
                <w:rFonts w:ascii="Arial" w:hAnsi="Arial" w:cs="Arial"/>
              </w:rPr>
              <w:t>rurociągi</w:t>
            </w:r>
            <w:r w:rsidR="007C59AB">
              <w:rPr>
                <w:rFonts w:ascii="Arial" w:hAnsi="Arial" w:cs="Arial"/>
              </w:rPr>
              <w:t xml:space="preserve"> </w:t>
            </w:r>
            <w:r w:rsidRPr="007C59AB">
              <w:rPr>
                <w:rFonts w:ascii="Arial" w:hAnsi="Arial" w:cs="Arial"/>
              </w:rPr>
              <w:t>przesyłowe</w:t>
            </w:r>
            <w:r w:rsidR="007C59AB">
              <w:rPr>
                <w:rFonts w:ascii="Arial" w:hAnsi="Arial" w:cs="Arial"/>
              </w:rPr>
              <w:t xml:space="preserve"> </w:t>
            </w:r>
            <w:r w:rsidRPr="007C59AB">
              <w:rPr>
                <w:rFonts w:ascii="Arial" w:hAnsi="Arial" w:cs="Arial"/>
              </w:rPr>
              <w:t>dalekosiężne</w:t>
            </w:r>
            <w:r w:rsidR="007C59AB">
              <w:rPr>
                <w:rFonts w:ascii="Arial" w:hAnsi="Arial" w:cs="Arial"/>
              </w:rPr>
              <w:t xml:space="preserve"> </w:t>
            </w:r>
            <w:r w:rsidRPr="007C59AB">
              <w:rPr>
                <w:rFonts w:ascii="Arial" w:hAnsi="Arial" w:cs="Arial"/>
              </w:rPr>
              <w:t>służące</w:t>
            </w:r>
            <w:r w:rsidR="007C59AB">
              <w:rPr>
                <w:rFonts w:ascii="Arial" w:hAnsi="Arial" w:cs="Arial"/>
              </w:rPr>
              <w:t xml:space="preserve"> </w:t>
            </w:r>
            <w:r w:rsidRPr="007C59AB">
              <w:rPr>
                <w:rFonts w:ascii="Arial" w:hAnsi="Arial" w:cs="Arial"/>
              </w:rPr>
              <w:t>do</w:t>
            </w:r>
            <w:r w:rsidR="007C59AB">
              <w:rPr>
                <w:rFonts w:ascii="Arial" w:hAnsi="Arial" w:cs="Arial"/>
              </w:rPr>
              <w:t xml:space="preserve"> </w:t>
            </w:r>
            <w:r w:rsidRPr="007C59AB">
              <w:rPr>
                <w:rFonts w:ascii="Arial" w:hAnsi="Arial" w:cs="Arial"/>
              </w:rPr>
              <w:t>transportu</w:t>
            </w:r>
            <w:r w:rsidR="007C59AB">
              <w:rPr>
                <w:rFonts w:ascii="Arial" w:hAnsi="Arial" w:cs="Arial"/>
              </w:rPr>
              <w:t xml:space="preserve"> </w:t>
            </w:r>
            <w:r w:rsidRPr="007C59AB">
              <w:rPr>
                <w:rFonts w:ascii="Arial" w:hAnsi="Arial" w:cs="Arial"/>
              </w:rPr>
              <w:t>ropy</w:t>
            </w:r>
            <w:r w:rsidR="007C59AB">
              <w:rPr>
                <w:rFonts w:ascii="Arial" w:hAnsi="Arial" w:cs="Arial"/>
              </w:rPr>
              <w:t xml:space="preserve"> </w:t>
            </w:r>
            <w:r w:rsidRPr="007C59AB">
              <w:rPr>
                <w:rFonts w:ascii="Arial" w:hAnsi="Arial" w:cs="Arial"/>
              </w:rPr>
              <w:t>naftowej</w:t>
            </w:r>
            <w:r w:rsidR="007C59AB">
              <w:rPr>
                <w:rFonts w:ascii="Arial" w:hAnsi="Arial" w:cs="Arial"/>
              </w:rPr>
              <w:t xml:space="preserve"> </w:t>
            </w:r>
            <w:r w:rsidRPr="007C59AB">
              <w:rPr>
                <w:rFonts w:ascii="Arial" w:hAnsi="Arial" w:cs="Arial"/>
              </w:rPr>
              <w:t>i</w:t>
            </w:r>
            <w:r w:rsidR="007C59AB">
              <w:rPr>
                <w:rFonts w:ascii="Arial" w:hAnsi="Arial" w:cs="Arial"/>
              </w:rPr>
              <w:t xml:space="preserve"> </w:t>
            </w:r>
            <w:r w:rsidRPr="007C59AB">
              <w:rPr>
                <w:rFonts w:ascii="Arial" w:hAnsi="Arial" w:cs="Arial"/>
              </w:rPr>
              <w:t>produktów</w:t>
            </w:r>
            <w:r w:rsidR="007C59AB">
              <w:rPr>
                <w:rFonts w:ascii="Arial" w:hAnsi="Arial" w:cs="Arial"/>
              </w:rPr>
              <w:t xml:space="preserve"> </w:t>
            </w:r>
            <w:r w:rsidRPr="007C59AB">
              <w:rPr>
                <w:rFonts w:ascii="Arial" w:hAnsi="Arial" w:cs="Arial"/>
              </w:rPr>
              <w:t>naftowych</w:t>
            </w:r>
            <w:r w:rsidR="007C59AB">
              <w:rPr>
                <w:rFonts w:ascii="Arial" w:hAnsi="Arial" w:cs="Arial"/>
              </w:rPr>
              <w:t xml:space="preserve"> </w:t>
            </w:r>
            <w:r w:rsidRPr="007C59AB">
              <w:rPr>
                <w:rFonts w:ascii="Arial" w:hAnsi="Arial" w:cs="Arial"/>
              </w:rPr>
              <w:t>i ich usytuowanie</w:t>
            </w:r>
            <w:r w:rsidR="00B662C1">
              <w:rPr>
                <w:rFonts w:ascii="Arial" w:hAnsi="Arial" w:cs="Arial"/>
              </w:rPr>
              <w:t xml:space="preserve"> </w:t>
            </w:r>
            <w:r w:rsidRPr="007C59AB">
              <w:rPr>
                <w:rFonts w:ascii="Arial" w:hAnsi="Arial" w:cs="Arial"/>
              </w:rPr>
              <w:t>(Dz. U. z 2014 r., poz. 1853)</w:t>
            </w:r>
          </w:p>
        </w:tc>
        <w:tc>
          <w:tcPr>
            <w:tcW w:w="4235" w:type="dxa"/>
          </w:tcPr>
          <w:p w:rsidR="00B65560" w:rsidRPr="007C59AB" w:rsidRDefault="00B65560" w:rsidP="007C59AB">
            <w:pPr>
              <w:pStyle w:val="Akapitzlist"/>
              <w:ind w:left="0"/>
              <w:jc w:val="both"/>
              <w:rPr>
                <w:rFonts w:ascii="Arial" w:hAnsi="Arial" w:cs="Arial"/>
              </w:rPr>
            </w:pPr>
            <w:r w:rsidRPr="007C59AB">
              <w:rPr>
                <w:rFonts w:ascii="Arial" w:hAnsi="Arial" w:cs="Arial"/>
              </w:rPr>
              <w:t>W przypadku inwestycji związanej</w:t>
            </w:r>
            <w:r w:rsidR="007C59AB">
              <w:rPr>
                <w:rFonts w:ascii="Arial" w:hAnsi="Arial" w:cs="Arial"/>
              </w:rPr>
              <w:t xml:space="preserve">                  </w:t>
            </w:r>
            <w:r w:rsidRPr="007C59AB">
              <w:rPr>
                <w:rFonts w:ascii="Arial" w:hAnsi="Arial" w:cs="Arial"/>
              </w:rPr>
              <w:t xml:space="preserve"> z realizacją bazy/stacji paliw, rurociągów dalekosiężnych do transportu ropy naftowej i produktów naftowych bądź inwestycji sąsiadującej z ww. obiektami budowlanymi. </w:t>
            </w:r>
            <w:r w:rsidR="00EE06D3" w:rsidRPr="007C59AB">
              <w:rPr>
                <w:rFonts w:ascii="Arial" w:hAnsi="Arial" w:cs="Arial"/>
              </w:rPr>
              <w:t xml:space="preserve">                              </w:t>
            </w:r>
            <w:r w:rsidRPr="007C59AB">
              <w:rPr>
                <w:rFonts w:ascii="Arial" w:hAnsi="Arial" w:cs="Arial"/>
              </w:rPr>
              <w:t>Zastosowanie może znaleźć np. § 17, § 18, § 19 § 41, § 44, § 75 ust. 1, 2 i 5, § 82, § 83, § 89, § 92, § 98, § 99, § 101, § 102 ust. 1, § 103, § 123, § 124, § 136, § 137, § 145</w:t>
            </w:r>
          </w:p>
        </w:tc>
      </w:tr>
      <w:tr w:rsidR="00B65560" w:rsidTr="00481AC0">
        <w:tc>
          <w:tcPr>
            <w:tcW w:w="534" w:type="dxa"/>
          </w:tcPr>
          <w:p w:rsidR="00B65560" w:rsidRPr="007C59AB" w:rsidRDefault="007C59AB" w:rsidP="00CC1C36">
            <w:pPr>
              <w:pStyle w:val="Akapitzlist"/>
              <w:ind w:left="0"/>
              <w:jc w:val="both"/>
              <w:rPr>
                <w:rFonts w:ascii="Arial" w:hAnsi="Arial" w:cs="Arial"/>
              </w:rPr>
            </w:pPr>
            <w:r w:rsidRPr="007C59AB">
              <w:rPr>
                <w:rFonts w:ascii="Arial" w:hAnsi="Arial" w:cs="Arial"/>
              </w:rPr>
              <w:t>13</w:t>
            </w:r>
          </w:p>
        </w:tc>
        <w:tc>
          <w:tcPr>
            <w:tcW w:w="4536" w:type="dxa"/>
          </w:tcPr>
          <w:p w:rsidR="00B65560" w:rsidRPr="007C59AB" w:rsidRDefault="00EE06D3" w:rsidP="007C59AB">
            <w:pPr>
              <w:pStyle w:val="Akapitzlist"/>
              <w:tabs>
                <w:tab w:val="left" w:pos="0"/>
              </w:tabs>
              <w:ind w:left="0" w:right="-91"/>
              <w:jc w:val="both"/>
              <w:rPr>
                <w:rFonts w:ascii="Arial" w:hAnsi="Arial" w:cs="Arial"/>
              </w:rPr>
            </w:pPr>
            <w:r w:rsidRPr="007C59AB">
              <w:rPr>
                <w:rFonts w:ascii="Arial" w:hAnsi="Arial" w:cs="Arial"/>
              </w:rPr>
              <w:t xml:space="preserve">Rozporządzenie Ministra Gospodarki z dnia 26 kwietnia 2013 r. w sprawie warunków technicznych, jakim powinny odpowiadać </w:t>
            </w:r>
            <w:r w:rsidRPr="007C59AB">
              <w:rPr>
                <w:rFonts w:ascii="Arial" w:hAnsi="Arial" w:cs="Arial"/>
              </w:rPr>
              <w:lastRenderedPageBreak/>
              <w:t>sieci gazowe (Dz. U. z 2013 r., poz. 640)</w:t>
            </w:r>
          </w:p>
        </w:tc>
        <w:tc>
          <w:tcPr>
            <w:tcW w:w="4235" w:type="dxa"/>
          </w:tcPr>
          <w:p w:rsidR="00B65560" w:rsidRPr="007C59AB" w:rsidRDefault="00EE06D3" w:rsidP="007C59AB">
            <w:pPr>
              <w:pStyle w:val="Akapitzlist"/>
              <w:ind w:left="0"/>
              <w:jc w:val="both"/>
              <w:rPr>
                <w:rFonts w:ascii="Arial" w:hAnsi="Arial" w:cs="Arial"/>
              </w:rPr>
            </w:pPr>
            <w:r w:rsidRPr="007C59AB">
              <w:rPr>
                <w:rFonts w:ascii="Arial" w:hAnsi="Arial" w:cs="Arial"/>
              </w:rPr>
              <w:lastRenderedPageBreak/>
              <w:t xml:space="preserve">W przypadku realizacji inwestycji polegającej na budowie sieci gazowej bądź realizacji inwestycji sąsiadującej z </w:t>
            </w:r>
            <w:r w:rsidRPr="007C59AB">
              <w:rPr>
                <w:rFonts w:ascii="Arial" w:hAnsi="Arial" w:cs="Arial"/>
              </w:rPr>
              <w:lastRenderedPageBreak/>
              <w:t>ww. obiektem budowlanym. Zastosowanie może znaleźć np. § 2,            § 7, § 10, § 21, § 40, § 79</w:t>
            </w:r>
          </w:p>
        </w:tc>
      </w:tr>
      <w:tr w:rsidR="00B65560" w:rsidTr="00481AC0">
        <w:tc>
          <w:tcPr>
            <w:tcW w:w="534" w:type="dxa"/>
          </w:tcPr>
          <w:p w:rsidR="00B65560" w:rsidRPr="007C59AB" w:rsidRDefault="007C59AB" w:rsidP="00CC1C36">
            <w:pPr>
              <w:pStyle w:val="Akapitzlist"/>
              <w:ind w:left="0"/>
              <w:jc w:val="both"/>
              <w:rPr>
                <w:rFonts w:ascii="Arial" w:hAnsi="Arial" w:cs="Arial"/>
              </w:rPr>
            </w:pPr>
            <w:r w:rsidRPr="007C59AB">
              <w:rPr>
                <w:rFonts w:ascii="Arial" w:hAnsi="Arial" w:cs="Arial"/>
              </w:rPr>
              <w:lastRenderedPageBreak/>
              <w:t>14</w:t>
            </w:r>
          </w:p>
        </w:tc>
        <w:tc>
          <w:tcPr>
            <w:tcW w:w="4536" w:type="dxa"/>
          </w:tcPr>
          <w:p w:rsidR="00B65560" w:rsidRPr="007C59AB" w:rsidRDefault="00EE06D3" w:rsidP="007C59AB">
            <w:pPr>
              <w:pStyle w:val="Akapitzlist"/>
              <w:ind w:left="0"/>
              <w:jc w:val="both"/>
              <w:rPr>
                <w:rFonts w:ascii="Arial" w:hAnsi="Arial" w:cs="Arial"/>
              </w:rPr>
            </w:pPr>
            <w:r w:rsidRPr="007C59AB">
              <w:rPr>
                <w:rFonts w:ascii="Arial" w:hAnsi="Arial" w:cs="Arial"/>
              </w:rPr>
              <w:t xml:space="preserve">Rozporządzenie Ministra Obrony Narodowej z dnia 4 października 2001 r. w sprawie warunków technicznych, jakim powinny odpowiadać strzelnice garnizonowe oraz ich usytuowanie (Dz. U. Nr 132, poz. 1479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rsidR="00B65560" w:rsidRPr="007C59AB" w:rsidRDefault="00EE06D3" w:rsidP="007C59AB">
            <w:pPr>
              <w:pStyle w:val="Akapitzlist"/>
              <w:ind w:left="0"/>
              <w:jc w:val="both"/>
              <w:rPr>
                <w:rFonts w:ascii="Arial" w:hAnsi="Arial" w:cs="Arial"/>
              </w:rPr>
            </w:pPr>
            <w:r w:rsidRPr="007C59AB">
              <w:rPr>
                <w:rFonts w:ascii="Arial" w:hAnsi="Arial" w:cs="Arial"/>
              </w:rPr>
              <w:t>Odległości od gazociągów i urządzeń z nimi związanych. W przypadku realizacji inwestycji polegającej na budowie strzelnicy garnizonowej bądź realizacji inwestycji sąsiadującej z ww. obiektem budowlanym (§ 20-22)</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15</w:t>
            </w:r>
          </w:p>
        </w:tc>
        <w:tc>
          <w:tcPr>
            <w:tcW w:w="4536" w:type="dxa"/>
          </w:tcPr>
          <w:p w:rsidR="00EE06D3" w:rsidRPr="007C59AB" w:rsidRDefault="00EE06D3" w:rsidP="007C59AB">
            <w:pPr>
              <w:pStyle w:val="Akapitzlist"/>
              <w:ind w:left="0"/>
              <w:jc w:val="both"/>
              <w:rPr>
                <w:rFonts w:ascii="Arial" w:hAnsi="Arial" w:cs="Arial"/>
              </w:rPr>
            </w:pPr>
            <w:r w:rsidRPr="007C59AB">
              <w:rPr>
                <w:rFonts w:ascii="Arial" w:hAnsi="Arial" w:cs="Arial"/>
              </w:rPr>
              <w:t xml:space="preserve">Rozporządzenie Ministra Infrastruktury z dnia 16 stycznia 2002 r. w sprawie przepisów techniczno -budowlanych dotyczących autostrad płatnych (Dz. U. Nr 12, poz. 116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rsidR="00EE06D3" w:rsidRPr="007C59AB" w:rsidRDefault="00EE06D3" w:rsidP="007C59AB">
            <w:pPr>
              <w:pStyle w:val="Akapitzlist"/>
              <w:ind w:left="0"/>
              <w:jc w:val="both"/>
              <w:rPr>
                <w:rFonts w:ascii="Arial" w:hAnsi="Arial" w:cs="Arial"/>
              </w:rPr>
            </w:pPr>
            <w:r w:rsidRPr="007C59AB">
              <w:rPr>
                <w:rFonts w:ascii="Arial" w:hAnsi="Arial" w:cs="Arial"/>
              </w:rPr>
              <w:t>W przypadku realizacji inwestycji polegającej na budowie autostrady płatnej bądź realizacji inwestycji sąsiadującej z ww. obiektem budowlanym.</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16</w:t>
            </w:r>
          </w:p>
        </w:tc>
        <w:tc>
          <w:tcPr>
            <w:tcW w:w="4536" w:type="dxa"/>
          </w:tcPr>
          <w:p w:rsidR="00EE06D3" w:rsidRPr="007C59AB" w:rsidRDefault="00EE06D3" w:rsidP="007C59AB">
            <w:pPr>
              <w:pStyle w:val="Akapitzlist"/>
              <w:ind w:left="0"/>
              <w:jc w:val="both"/>
              <w:rPr>
                <w:rFonts w:ascii="Arial" w:hAnsi="Arial" w:cs="Arial"/>
              </w:rPr>
            </w:pPr>
            <w:r w:rsidRPr="007C59AB">
              <w:rPr>
                <w:rFonts w:ascii="Arial" w:hAnsi="Arial" w:cs="Arial"/>
              </w:rPr>
              <w:t xml:space="preserve">Ustawa z dnia 31 stycznia 1959 r. o cmentarzach i chowaniu zmarłych (tekst jedn. Dz. U. 2011 nr 118 poz. 687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rsidR="00EE06D3" w:rsidRPr="007C59AB" w:rsidRDefault="00EE06D3" w:rsidP="007C59AB">
            <w:pPr>
              <w:pStyle w:val="Akapitzlist"/>
              <w:ind w:left="0"/>
              <w:jc w:val="both"/>
              <w:rPr>
                <w:rFonts w:ascii="Arial" w:hAnsi="Arial" w:cs="Arial"/>
              </w:rPr>
            </w:pPr>
            <w:r w:rsidRPr="007C59AB">
              <w:rPr>
                <w:rFonts w:ascii="Arial" w:hAnsi="Arial" w:cs="Arial"/>
              </w:rPr>
              <w:t xml:space="preserve">W przypadku realizacji inwestycji polegającej na budowie cmentarza bądź realizacji inwestycji sąsiadującej </w:t>
            </w:r>
            <w:r w:rsidR="00481AC0">
              <w:rPr>
                <w:rFonts w:ascii="Arial" w:hAnsi="Arial" w:cs="Arial"/>
              </w:rPr>
              <w:t xml:space="preserve">                       </w:t>
            </w:r>
            <w:r w:rsidRPr="007C59AB">
              <w:rPr>
                <w:rFonts w:ascii="Arial" w:hAnsi="Arial" w:cs="Arial"/>
              </w:rPr>
              <w:t>z cmentarzem.</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17</w:t>
            </w:r>
          </w:p>
        </w:tc>
        <w:tc>
          <w:tcPr>
            <w:tcW w:w="4536" w:type="dxa"/>
          </w:tcPr>
          <w:p w:rsidR="00EE06D3" w:rsidRPr="007C59AB" w:rsidRDefault="00EE06D3" w:rsidP="007C59AB">
            <w:pPr>
              <w:pStyle w:val="Akapitzlist"/>
              <w:ind w:left="0"/>
              <w:jc w:val="both"/>
              <w:rPr>
                <w:rFonts w:ascii="Arial" w:hAnsi="Arial" w:cs="Arial"/>
              </w:rPr>
            </w:pPr>
            <w:r w:rsidRPr="007C59AB">
              <w:rPr>
                <w:rFonts w:ascii="Arial" w:hAnsi="Arial" w:cs="Arial"/>
              </w:rPr>
              <w:t>Rozporządzenie Ministra Gospodarki Komunalnej z dnia 25 sierpnia 1959 r.</w:t>
            </w:r>
            <w:r w:rsidR="00481AC0">
              <w:rPr>
                <w:rFonts w:ascii="Arial" w:hAnsi="Arial" w:cs="Arial"/>
              </w:rPr>
              <w:t xml:space="preserve">                 </w:t>
            </w:r>
            <w:r w:rsidRPr="007C59AB">
              <w:rPr>
                <w:rFonts w:ascii="Arial" w:hAnsi="Arial" w:cs="Arial"/>
              </w:rPr>
              <w:t xml:space="preserve"> w sprawie określenia, jakie tereny pod względem sanitarnym są odpowiednie na cmentarze (Dz. U. Nr 52, poz.315) wydane na podstawie art. 5 ust. 3 ustawy </w:t>
            </w:r>
            <w:r w:rsidR="00481AC0">
              <w:rPr>
                <w:rFonts w:ascii="Arial" w:hAnsi="Arial" w:cs="Arial"/>
              </w:rPr>
              <w:t xml:space="preserve">                         </w:t>
            </w:r>
            <w:r w:rsidRPr="007C59AB">
              <w:rPr>
                <w:rFonts w:ascii="Arial" w:hAnsi="Arial" w:cs="Arial"/>
              </w:rPr>
              <w:t>o cmentarzach i chowaniu zmarłych</w:t>
            </w:r>
          </w:p>
        </w:tc>
        <w:tc>
          <w:tcPr>
            <w:tcW w:w="4235" w:type="dxa"/>
          </w:tcPr>
          <w:p w:rsidR="00EE06D3" w:rsidRPr="007C59AB" w:rsidRDefault="00EE06D3" w:rsidP="007C59AB">
            <w:pPr>
              <w:pStyle w:val="Akapitzlist"/>
              <w:ind w:left="0"/>
              <w:jc w:val="both"/>
              <w:rPr>
                <w:rFonts w:ascii="Arial" w:hAnsi="Arial" w:cs="Arial"/>
              </w:rPr>
            </w:pPr>
            <w:r w:rsidRPr="007C59AB">
              <w:rPr>
                <w:rFonts w:ascii="Arial" w:hAnsi="Arial" w:cs="Arial"/>
              </w:rPr>
              <w:t xml:space="preserve">W przypadku realizacji inwestycji polegającej na budowie cmentarza bądź realizacji inwestycji sąsiadującej </w:t>
            </w:r>
            <w:r w:rsidR="00481AC0">
              <w:rPr>
                <w:rFonts w:ascii="Arial" w:hAnsi="Arial" w:cs="Arial"/>
              </w:rPr>
              <w:t xml:space="preserve">                </w:t>
            </w:r>
            <w:r w:rsidRPr="007C59AB">
              <w:rPr>
                <w:rFonts w:ascii="Arial" w:hAnsi="Arial" w:cs="Arial"/>
              </w:rPr>
              <w:t>z cmentarzem. W przypadku, gdy miejscowy plan zagospodarowania przestrzennego przewiduje możliwość budowy cmentarza</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18</w:t>
            </w:r>
          </w:p>
        </w:tc>
        <w:tc>
          <w:tcPr>
            <w:tcW w:w="4536" w:type="dxa"/>
          </w:tcPr>
          <w:p w:rsidR="00EE06D3" w:rsidRPr="007C59AB" w:rsidRDefault="00EE06D3" w:rsidP="007C59AB">
            <w:pPr>
              <w:pStyle w:val="Akapitzlist"/>
              <w:ind w:left="0"/>
              <w:jc w:val="both"/>
              <w:rPr>
                <w:rFonts w:ascii="Arial" w:hAnsi="Arial" w:cs="Arial"/>
              </w:rPr>
            </w:pPr>
            <w:r w:rsidRPr="007C59AB">
              <w:rPr>
                <w:rFonts w:ascii="Arial" w:hAnsi="Arial" w:cs="Arial"/>
              </w:rPr>
              <w:t>Ustawa z dnia 21 marca 1985 r. o drogach publicznych (Dz. U. z 2015 r., poz. 460)</w:t>
            </w:r>
          </w:p>
        </w:tc>
        <w:tc>
          <w:tcPr>
            <w:tcW w:w="4235" w:type="dxa"/>
          </w:tcPr>
          <w:p w:rsidR="00EE06D3" w:rsidRPr="007C59AB" w:rsidRDefault="00EE06D3" w:rsidP="007C59AB">
            <w:pPr>
              <w:pStyle w:val="Akapitzlist"/>
              <w:ind w:left="0"/>
              <w:jc w:val="both"/>
              <w:rPr>
                <w:rFonts w:ascii="Arial" w:hAnsi="Arial" w:cs="Arial"/>
              </w:rPr>
            </w:pPr>
            <w:r w:rsidRPr="007C59AB">
              <w:rPr>
                <w:rFonts w:ascii="Arial" w:hAnsi="Arial" w:cs="Arial"/>
              </w:rPr>
              <w:t xml:space="preserve">W przypadku inwestycji związanej </w:t>
            </w:r>
            <w:r w:rsidR="00481AC0">
              <w:rPr>
                <w:rFonts w:ascii="Arial" w:hAnsi="Arial" w:cs="Arial"/>
              </w:rPr>
              <w:t xml:space="preserve">              </w:t>
            </w:r>
            <w:r w:rsidRPr="007C59AB">
              <w:rPr>
                <w:rFonts w:ascii="Arial" w:hAnsi="Arial" w:cs="Arial"/>
              </w:rPr>
              <w:t>z realizacją np. zjazdu z drogi publicznej bądź jego przebudowy. Zastosowanie może znaleźć np. art. 35, art. 38, art. 39, art. 43. Zwrócić należy również uwagę na regulacje szczególne zawarte w art. 42</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19</w:t>
            </w:r>
          </w:p>
        </w:tc>
        <w:tc>
          <w:tcPr>
            <w:tcW w:w="4536" w:type="dxa"/>
          </w:tcPr>
          <w:p w:rsidR="00EE06D3" w:rsidRPr="007C59AB" w:rsidRDefault="00EE06D3" w:rsidP="007C59AB">
            <w:pPr>
              <w:pStyle w:val="Akapitzlist"/>
              <w:ind w:left="0"/>
              <w:jc w:val="both"/>
              <w:rPr>
                <w:rFonts w:ascii="Arial" w:hAnsi="Arial" w:cs="Arial"/>
              </w:rPr>
            </w:pPr>
            <w:r w:rsidRPr="007C59AB">
              <w:rPr>
                <w:rFonts w:ascii="Arial" w:hAnsi="Arial" w:cs="Arial"/>
              </w:rPr>
              <w:t xml:space="preserve">Ustawa z dnia 7 maja 1999 r. o ochronie terenów byłych hitlerowskich obozów zagłady (Dz. U. Nr 41, poz. 412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rsidR="00EE06D3" w:rsidRPr="007C59AB" w:rsidRDefault="00EE06D3" w:rsidP="007C59AB">
            <w:pPr>
              <w:pStyle w:val="Akapitzlist"/>
              <w:ind w:left="0"/>
              <w:jc w:val="both"/>
              <w:rPr>
                <w:rFonts w:ascii="Arial" w:hAnsi="Arial" w:cs="Arial"/>
              </w:rPr>
            </w:pPr>
            <w:r w:rsidRPr="007C59AB">
              <w:rPr>
                <w:rFonts w:ascii="Arial" w:hAnsi="Arial" w:cs="Arial"/>
              </w:rPr>
              <w:t>W przypadku terenu inwestycji leżącego na terenie byłego hitlerowskiego obozu zagłady.</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20</w:t>
            </w:r>
          </w:p>
        </w:tc>
        <w:tc>
          <w:tcPr>
            <w:tcW w:w="4536" w:type="dxa"/>
          </w:tcPr>
          <w:p w:rsidR="00EE06D3" w:rsidRPr="007C59AB" w:rsidRDefault="00EE06D3" w:rsidP="00481AC0">
            <w:pPr>
              <w:pStyle w:val="Akapitzlist"/>
              <w:ind w:left="0"/>
              <w:jc w:val="both"/>
              <w:rPr>
                <w:rFonts w:ascii="Arial" w:hAnsi="Arial" w:cs="Arial"/>
              </w:rPr>
            </w:pPr>
            <w:r w:rsidRPr="007C59AB">
              <w:rPr>
                <w:rFonts w:ascii="Arial" w:hAnsi="Arial" w:cs="Arial"/>
              </w:rPr>
              <w:t xml:space="preserve">Ustawa z dnia 29 listopada 2000 r. Prawo atomowe (tekst jedn. Dz. U. z 2004 r. Nr 161, poz. 1689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rsidR="00481AC0" w:rsidRDefault="00EE06D3" w:rsidP="00481AC0">
            <w:pPr>
              <w:pStyle w:val="Akapitzlist"/>
              <w:ind w:left="0"/>
              <w:jc w:val="both"/>
              <w:rPr>
                <w:rFonts w:ascii="Arial" w:hAnsi="Arial" w:cs="Arial"/>
              </w:rPr>
            </w:pPr>
            <w:r w:rsidRPr="007C59AB">
              <w:rPr>
                <w:rFonts w:ascii="Arial" w:hAnsi="Arial" w:cs="Arial"/>
              </w:rPr>
              <w:t>W przypadku inwestycji związanej z działalnością w zakresie pokojowego wykorzystywania energii atomowej związaną z rzeczywistym i potencjalnym narażeniem na promieniowanie jonizujące od sztucznych źródeł promieniotwórczych, materiałów jądrowych, urządzeń wytwarzających promieniowanie jonizujące, odpadów promieniotwórczych i wypalonego paliwa jądrowego.</w:t>
            </w:r>
          </w:p>
          <w:p w:rsidR="00EE06D3" w:rsidRPr="007C59AB" w:rsidRDefault="00EE06D3" w:rsidP="00481AC0">
            <w:pPr>
              <w:pStyle w:val="Akapitzlist"/>
              <w:ind w:left="0"/>
              <w:jc w:val="both"/>
              <w:rPr>
                <w:rFonts w:ascii="Arial" w:hAnsi="Arial" w:cs="Arial"/>
              </w:rPr>
            </w:pPr>
            <w:r w:rsidRPr="007C59AB">
              <w:rPr>
                <w:rFonts w:ascii="Arial" w:hAnsi="Arial" w:cs="Arial"/>
              </w:rPr>
              <w:t>Zastosowanie może znaleźć np. art. 36f</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21</w:t>
            </w:r>
          </w:p>
        </w:tc>
        <w:tc>
          <w:tcPr>
            <w:tcW w:w="4536" w:type="dxa"/>
          </w:tcPr>
          <w:p w:rsidR="00EE06D3" w:rsidRPr="007C59AB" w:rsidRDefault="00EE06D3" w:rsidP="007C59AB">
            <w:pPr>
              <w:pStyle w:val="Akapitzlist"/>
              <w:ind w:left="0"/>
              <w:jc w:val="both"/>
              <w:rPr>
                <w:rFonts w:ascii="Arial" w:hAnsi="Arial" w:cs="Arial"/>
              </w:rPr>
            </w:pPr>
            <w:r w:rsidRPr="007C59AB">
              <w:rPr>
                <w:rFonts w:ascii="Arial" w:hAnsi="Arial" w:cs="Arial"/>
              </w:rPr>
              <w:t xml:space="preserve">Rozporządzenie Ministra Środowiska z dnia 30 grudnia 2002 r. w sprawie szczegółowych zasad tworzenia obszaru ograniczonego użytkowania wokół obiektu jądrowego ze wskazaniem ograniczeń w jego użytkowaniu (Dz. U. Nr 241, poz. 2094) </w:t>
            </w:r>
            <w:r w:rsidRPr="007C59AB">
              <w:rPr>
                <w:rFonts w:ascii="Arial" w:hAnsi="Arial" w:cs="Arial"/>
              </w:rPr>
              <w:lastRenderedPageBreak/>
              <w:t>wydane na podstawie art. 38 ust. 2 ustawy Prawo atomowe</w:t>
            </w:r>
          </w:p>
        </w:tc>
        <w:tc>
          <w:tcPr>
            <w:tcW w:w="4235" w:type="dxa"/>
          </w:tcPr>
          <w:p w:rsidR="00EE06D3" w:rsidRPr="007C59AB" w:rsidRDefault="00EE06D3" w:rsidP="007C59AB">
            <w:pPr>
              <w:pStyle w:val="Akapitzlist"/>
              <w:ind w:left="0"/>
              <w:jc w:val="both"/>
              <w:rPr>
                <w:rFonts w:ascii="Arial" w:hAnsi="Arial" w:cs="Arial"/>
              </w:rPr>
            </w:pPr>
            <w:r w:rsidRPr="007C59AB">
              <w:rPr>
                <w:rFonts w:ascii="Arial" w:hAnsi="Arial" w:cs="Arial"/>
              </w:rPr>
              <w:lastRenderedPageBreak/>
              <w:t>W przypadku terenu inwestycji, na których znajdują się obiekty jądrowe bądź realizacji inwestycji polegającej na realizacji obiektu jądrowego</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lastRenderedPageBreak/>
              <w:t>22</w:t>
            </w:r>
          </w:p>
        </w:tc>
        <w:tc>
          <w:tcPr>
            <w:tcW w:w="4536" w:type="dxa"/>
          </w:tcPr>
          <w:p w:rsidR="00EE06D3" w:rsidRPr="007C59AB" w:rsidRDefault="00EE06D3" w:rsidP="007C59AB">
            <w:pPr>
              <w:pStyle w:val="Akapitzlist"/>
              <w:ind w:left="0"/>
              <w:jc w:val="both"/>
              <w:rPr>
                <w:rFonts w:ascii="Arial" w:hAnsi="Arial" w:cs="Arial"/>
              </w:rPr>
            </w:pPr>
            <w:r w:rsidRPr="007C59AB">
              <w:rPr>
                <w:rFonts w:ascii="Arial" w:hAnsi="Arial" w:cs="Arial"/>
              </w:rPr>
              <w:t>Rozporządzenie Rady Ministrów z dnia 10 sierpnia 2012 r. w sprawie szczegółowego zakresu przeprowadzania oceny terenu przeznaczonego pod lokalizację obiektu jądrowego, przypadków wykluczających możliwość uznania terenu za spełniający wymogi lokalizacji obiektu jądrowego oraz</w:t>
            </w:r>
            <w:r w:rsidR="00481AC0">
              <w:rPr>
                <w:rFonts w:ascii="Arial" w:hAnsi="Arial" w:cs="Arial"/>
              </w:rPr>
              <w:t xml:space="preserve">             </w:t>
            </w:r>
            <w:r w:rsidRPr="007C59AB">
              <w:rPr>
                <w:rFonts w:ascii="Arial" w:hAnsi="Arial" w:cs="Arial"/>
              </w:rPr>
              <w:t xml:space="preserve"> w sprawie wymagań dotyczących raportu lokalizacyjnego dla obiektu jądrowego (Dz. U. z 2012 r., poz. 1025)</w:t>
            </w:r>
          </w:p>
        </w:tc>
        <w:tc>
          <w:tcPr>
            <w:tcW w:w="4235" w:type="dxa"/>
          </w:tcPr>
          <w:p w:rsidR="00EE06D3" w:rsidRPr="007C59AB" w:rsidRDefault="00EE06D3" w:rsidP="007C59AB">
            <w:pPr>
              <w:pStyle w:val="Akapitzlist"/>
              <w:ind w:left="0"/>
              <w:jc w:val="both"/>
              <w:rPr>
                <w:rFonts w:ascii="Arial" w:hAnsi="Arial" w:cs="Arial"/>
              </w:rPr>
            </w:pPr>
            <w:r w:rsidRPr="007C59AB">
              <w:rPr>
                <w:rFonts w:ascii="Arial" w:hAnsi="Arial" w:cs="Arial"/>
              </w:rPr>
              <w:t>Wymogi nałożone na lokalizację obiektu jądrowego.</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23</w:t>
            </w:r>
          </w:p>
        </w:tc>
        <w:tc>
          <w:tcPr>
            <w:tcW w:w="4536" w:type="dxa"/>
          </w:tcPr>
          <w:p w:rsidR="00EE06D3" w:rsidRPr="007C59AB" w:rsidRDefault="00EE06D3" w:rsidP="007C59AB">
            <w:pPr>
              <w:pStyle w:val="Akapitzlist"/>
              <w:ind w:left="0"/>
              <w:jc w:val="both"/>
              <w:rPr>
                <w:rFonts w:ascii="Arial" w:hAnsi="Arial" w:cs="Arial"/>
              </w:rPr>
            </w:pPr>
            <w:r w:rsidRPr="007C59AB">
              <w:rPr>
                <w:rFonts w:ascii="Arial" w:hAnsi="Arial" w:cs="Arial"/>
              </w:rPr>
              <w:t xml:space="preserve">Ustawa z dnia 27 kwietnia 2001 r. Prawo ochrony środowiska (Dz. U. Nr 62, poz. 627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rsidR="00481AC0" w:rsidRDefault="00EE06D3" w:rsidP="007C59AB">
            <w:pPr>
              <w:pStyle w:val="Akapitzlist"/>
              <w:ind w:left="0"/>
              <w:jc w:val="both"/>
              <w:rPr>
                <w:rFonts w:ascii="Arial" w:hAnsi="Arial" w:cs="Arial"/>
              </w:rPr>
            </w:pPr>
            <w:r w:rsidRPr="007C59AB">
              <w:rPr>
                <w:rFonts w:ascii="Arial" w:hAnsi="Arial" w:cs="Arial"/>
              </w:rPr>
              <w:t xml:space="preserve">W przypadku realizacji inwestycji zaliczających się do inwestycji mogących znacząco lub potencjalnie znacząco oddziaływać na środowisko / w przypadku inwestycji, dla których może być wymagane wykonanie raportu.                     </w:t>
            </w:r>
          </w:p>
          <w:p w:rsidR="00EE06D3" w:rsidRPr="007C59AB" w:rsidRDefault="00EE06D3" w:rsidP="007C59AB">
            <w:pPr>
              <w:pStyle w:val="Akapitzlist"/>
              <w:ind w:left="0"/>
              <w:jc w:val="both"/>
              <w:rPr>
                <w:rFonts w:ascii="Arial" w:hAnsi="Arial" w:cs="Arial"/>
              </w:rPr>
            </w:pPr>
            <w:r w:rsidRPr="007C59AB">
              <w:rPr>
                <w:rFonts w:ascii="Arial" w:hAnsi="Arial" w:cs="Arial"/>
              </w:rPr>
              <w:t xml:space="preserve"> Zastosowanie może znaleźć np.</w:t>
            </w:r>
            <w:r w:rsidR="00481AC0">
              <w:rPr>
                <w:rFonts w:ascii="Arial" w:hAnsi="Arial" w:cs="Arial"/>
              </w:rPr>
              <w:t xml:space="preserve">             </w:t>
            </w:r>
            <w:r w:rsidRPr="007C59AB">
              <w:rPr>
                <w:rFonts w:ascii="Arial" w:hAnsi="Arial" w:cs="Arial"/>
              </w:rPr>
              <w:t xml:space="preserve"> art. 135, art. 235</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24</w:t>
            </w:r>
          </w:p>
        </w:tc>
        <w:tc>
          <w:tcPr>
            <w:tcW w:w="4536" w:type="dxa"/>
          </w:tcPr>
          <w:p w:rsidR="00EE06D3" w:rsidRPr="007C59AB" w:rsidRDefault="00EE06D3" w:rsidP="007C59AB">
            <w:pPr>
              <w:pStyle w:val="Akapitzlist"/>
              <w:ind w:left="0"/>
              <w:jc w:val="both"/>
              <w:rPr>
                <w:rFonts w:ascii="Arial" w:hAnsi="Arial" w:cs="Arial"/>
              </w:rPr>
            </w:pPr>
            <w:r w:rsidRPr="007C59AB">
              <w:rPr>
                <w:rFonts w:ascii="Arial" w:hAnsi="Arial" w:cs="Arial"/>
              </w:rPr>
              <w:t xml:space="preserve">Rozporządzenie Rady Ministrów z 9 listopada 2010 r. w sprawie przedsięwzięć mogących znacząco oddziaływać na środowisko (Dz. U. z 2010 r. Nr 213, poz. 1397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rsidR="00EE06D3" w:rsidRPr="007C59AB" w:rsidRDefault="00EE06D3" w:rsidP="007C59AB">
            <w:pPr>
              <w:pStyle w:val="Akapitzlist"/>
              <w:ind w:left="0"/>
              <w:jc w:val="both"/>
              <w:rPr>
                <w:rFonts w:ascii="Arial" w:hAnsi="Arial" w:cs="Arial"/>
              </w:rPr>
            </w:pPr>
            <w:r w:rsidRPr="007C59AB">
              <w:rPr>
                <w:rFonts w:ascii="Arial" w:hAnsi="Arial" w:cs="Arial"/>
              </w:rPr>
              <w:t>Zastosowanie może znaleźć § 2 i § 3</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25</w:t>
            </w:r>
          </w:p>
        </w:tc>
        <w:tc>
          <w:tcPr>
            <w:tcW w:w="4536" w:type="dxa"/>
          </w:tcPr>
          <w:p w:rsidR="00EE06D3" w:rsidRPr="007C59AB" w:rsidRDefault="00EE06D3" w:rsidP="007C59AB">
            <w:pPr>
              <w:pStyle w:val="Akapitzlist"/>
              <w:ind w:left="0"/>
              <w:jc w:val="both"/>
              <w:rPr>
                <w:rFonts w:ascii="Arial" w:hAnsi="Arial" w:cs="Arial"/>
              </w:rPr>
            </w:pPr>
            <w:r w:rsidRPr="007C59AB">
              <w:rPr>
                <w:rFonts w:ascii="Arial" w:hAnsi="Arial" w:cs="Arial"/>
              </w:rPr>
              <w:t xml:space="preserve">Załącznik do Rozporządzenia Ministra Środowiska z dnia 14 czerwca 2007 r. w sprawie dopuszczalnych poziomów hałasu w środowisku (Dz. U. z 2007 r. Nr 120, poz. 826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rsidR="00EE06D3" w:rsidRPr="007C59AB" w:rsidRDefault="00EE06D3" w:rsidP="007C59AB">
            <w:pPr>
              <w:pStyle w:val="Akapitzlist"/>
              <w:ind w:left="0"/>
              <w:jc w:val="both"/>
              <w:rPr>
                <w:rFonts w:ascii="Arial" w:hAnsi="Arial" w:cs="Arial"/>
              </w:rPr>
            </w:pPr>
            <w:r w:rsidRPr="007C59AB">
              <w:rPr>
                <w:rFonts w:ascii="Arial" w:hAnsi="Arial" w:cs="Arial"/>
              </w:rPr>
              <w:t>Określenie dopuszczalnych poziomów hałasu w zależności od rodzaju zabudowy.</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26</w:t>
            </w:r>
          </w:p>
        </w:tc>
        <w:tc>
          <w:tcPr>
            <w:tcW w:w="4536" w:type="dxa"/>
          </w:tcPr>
          <w:p w:rsidR="00EE06D3" w:rsidRPr="007C59AB" w:rsidRDefault="00EE06D3" w:rsidP="007C59AB">
            <w:pPr>
              <w:pStyle w:val="Akapitzlist"/>
              <w:ind w:left="0"/>
              <w:jc w:val="both"/>
              <w:rPr>
                <w:rFonts w:ascii="Arial" w:hAnsi="Arial" w:cs="Arial"/>
              </w:rPr>
            </w:pPr>
            <w:r w:rsidRPr="007C59AB">
              <w:rPr>
                <w:rFonts w:ascii="Arial" w:hAnsi="Arial" w:cs="Arial"/>
              </w:rPr>
              <w:t xml:space="preserve">Rozporządzenie Ministra Gospodarki, Pracz i Polityki Społecznej z dnia 9 lipca 2003 r. w sprawie bezpieczeństwa i higieny pracy przy produkcji, transporcie wewnątrzzakładowym oraz obrocie materiałów wybuchowych, w tym wyrobów pirotechnicznych (Dz. U. z 2003 r. Nr 163, poz. 1577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rsidR="00EE06D3" w:rsidRPr="007C59AB" w:rsidRDefault="00EE06D3" w:rsidP="007C59AB">
            <w:pPr>
              <w:pStyle w:val="Akapitzlist"/>
              <w:ind w:left="0"/>
              <w:jc w:val="both"/>
              <w:rPr>
                <w:rFonts w:ascii="Arial" w:hAnsi="Arial" w:cs="Arial"/>
              </w:rPr>
            </w:pPr>
            <w:r w:rsidRPr="007C59AB">
              <w:rPr>
                <w:rFonts w:ascii="Arial" w:hAnsi="Arial" w:cs="Arial"/>
              </w:rPr>
              <w:t xml:space="preserve">Załącznik nr 2 i 3 do rozporządzenia –minimalne odległości od obiektów, </w:t>
            </w:r>
            <w:r w:rsidR="00481AC0">
              <w:rPr>
                <w:rFonts w:ascii="Arial" w:hAnsi="Arial" w:cs="Arial"/>
              </w:rPr>
              <w:t xml:space="preserve">              </w:t>
            </w:r>
            <w:r w:rsidRPr="007C59AB">
              <w:rPr>
                <w:rFonts w:ascii="Arial" w:hAnsi="Arial" w:cs="Arial"/>
              </w:rPr>
              <w:t>w których są składowane materiały wybuchowe</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27</w:t>
            </w:r>
          </w:p>
        </w:tc>
        <w:tc>
          <w:tcPr>
            <w:tcW w:w="4536" w:type="dxa"/>
          </w:tcPr>
          <w:p w:rsidR="00EE06D3" w:rsidRPr="007C59AB" w:rsidRDefault="00EE06D3" w:rsidP="007C59AB">
            <w:pPr>
              <w:pStyle w:val="Akapitzlist"/>
              <w:ind w:left="0"/>
              <w:jc w:val="both"/>
              <w:rPr>
                <w:rFonts w:ascii="Arial" w:hAnsi="Arial" w:cs="Arial"/>
              </w:rPr>
            </w:pPr>
            <w:r w:rsidRPr="007C59AB">
              <w:rPr>
                <w:rFonts w:ascii="Arial" w:hAnsi="Arial" w:cs="Arial"/>
              </w:rPr>
              <w:t>Ustawa z dnia 14 grudnia 2012 r. o odpadach (Dz. U. z 2013 r., poz. 21</w:t>
            </w:r>
          </w:p>
        </w:tc>
        <w:tc>
          <w:tcPr>
            <w:tcW w:w="4235" w:type="dxa"/>
          </w:tcPr>
          <w:p w:rsidR="00EE06D3" w:rsidRPr="007C59AB" w:rsidRDefault="00EE06D3" w:rsidP="007C59AB">
            <w:pPr>
              <w:pStyle w:val="Akapitzlist"/>
              <w:ind w:left="0"/>
              <w:jc w:val="both"/>
              <w:rPr>
                <w:rFonts w:ascii="Arial" w:hAnsi="Arial" w:cs="Arial"/>
              </w:rPr>
            </w:pPr>
            <w:r w:rsidRPr="007C59AB">
              <w:rPr>
                <w:rFonts w:ascii="Arial" w:hAnsi="Arial" w:cs="Arial"/>
              </w:rPr>
              <w:t>Odległość pól, na których są używane jako nawóz komunalne osady ściekowe, od budynków mieszkalnych albo zakładu produkcji żywności.</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28</w:t>
            </w:r>
          </w:p>
        </w:tc>
        <w:tc>
          <w:tcPr>
            <w:tcW w:w="4536" w:type="dxa"/>
          </w:tcPr>
          <w:p w:rsidR="00EE06D3" w:rsidRPr="007C59AB" w:rsidRDefault="00EE06D3" w:rsidP="007C59AB">
            <w:pPr>
              <w:pStyle w:val="Akapitzlist"/>
              <w:ind w:left="0"/>
              <w:jc w:val="both"/>
              <w:rPr>
                <w:rFonts w:ascii="Arial" w:hAnsi="Arial" w:cs="Arial"/>
              </w:rPr>
            </w:pPr>
            <w:r w:rsidRPr="007C59AB">
              <w:rPr>
                <w:rFonts w:ascii="Arial" w:hAnsi="Arial" w:cs="Arial"/>
              </w:rPr>
              <w:t>Rozporządzenie Ministra Środowiska z dnia 24 lipca 2006 r. w sprawie warunków, jakie należy spełnić przy wprowadzaniu ścieków do wód lub do ziemi oraz w sprawie substancji szczególnie szkodliwych dla środowiska wodnego (Dz. U. z 2006 r. Nr 137, poz. 984)</w:t>
            </w:r>
          </w:p>
        </w:tc>
        <w:tc>
          <w:tcPr>
            <w:tcW w:w="4235" w:type="dxa"/>
          </w:tcPr>
          <w:p w:rsidR="00EE06D3" w:rsidRPr="007C59AB" w:rsidRDefault="00EE06D3" w:rsidP="007C59AB">
            <w:pPr>
              <w:pStyle w:val="Akapitzlist"/>
              <w:ind w:left="0"/>
              <w:jc w:val="both"/>
              <w:rPr>
                <w:rFonts w:ascii="Arial" w:hAnsi="Arial" w:cs="Arial"/>
              </w:rPr>
            </w:pPr>
            <w:r w:rsidRPr="007C59AB">
              <w:rPr>
                <w:rFonts w:ascii="Arial" w:hAnsi="Arial" w:cs="Arial"/>
              </w:rPr>
              <w:t xml:space="preserve">Odległości obiektów przeznaczonych na pobyt ludzi od urządzeń i instalacji związanych z przygotowywaniem </w:t>
            </w:r>
            <w:r w:rsidR="00481AC0">
              <w:rPr>
                <w:rFonts w:ascii="Arial" w:hAnsi="Arial" w:cs="Arial"/>
              </w:rPr>
              <w:t xml:space="preserve">                 </w:t>
            </w:r>
            <w:r w:rsidRPr="007C59AB">
              <w:rPr>
                <w:rFonts w:ascii="Arial" w:hAnsi="Arial" w:cs="Arial"/>
              </w:rPr>
              <w:t>i magazynowaniem ścieków używanych jako nawóz w rolnictwie, a także gruntów, na których są one wykorzystywane –załącznik nr 8 do rozporządzenia.</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29</w:t>
            </w:r>
          </w:p>
        </w:tc>
        <w:tc>
          <w:tcPr>
            <w:tcW w:w="4536" w:type="dxa"/>
          </w:tcPr>
          <w:p w:rsidR="00EE06D3" w:rsidRPr="007C59AB" w:rsidRDefault="00EE06D3" w:rsidP="007C59AB">
            <w:pPr>
              <w:pStyle w:val="Akapitzlist"/>
              <w:ind w:left="0"/>
              <w:jc w:val="both"/>
              <w:rPr>
                <w:rFonts w:ascii="Arial" w:hAnsi="Arial" w:cs="Arial"/>
              </w:rPr>
            </w:pPr>
            <w:r w:rsidRPr="007C59AB">
              <w:rPr>
                <w:rFonts w:ascii="Arial" w:hAnsi="Arial" w:cs="Arial"/>
              </w:rPr>
              <w:t>Rozporządzenie Ministra Środowiska z dnia 30 kwietnia 2013 r. w sprawie składowisk odpadów (Dz. U. z 2013 r., poz. 523)</w:t>
            </w:r>
          </w:p>
        </w:tc>
        <w:tc>
          <w:tcPr>
            <w:tcW w:w="4235" w:type="dxa"/>
          </w:tcPr>
          <w:p w:rsidR="00EE06D3" w:rsidRPr="007C59AB" w:rsidRDefault="00EE06D3" w:rsidP="007C59AB">
            <w:pPr>
              <w:pStyle w:val="Akapitzlist"/>
              <w:ind w:left="0"/>
              <w:jc w:val="both"/>
              <w:rPr>
                <w:rFonts w:ascii="Arial" w:hAnsi="Arial" w:cs="Arial"/>
              </w:rPr>
            </w:pPr>
            <w:r w:rsidRPr="007C59AB">
              <w:rPr>
                <w:rFonts w:ascii="Arial" w:hAnsi="Arial" w:cs="Arial"/>
              </w:rPr>
              <w:t>Odległości od składowisk odpadów.</w:t>
            </w:r>
          </w:p>
          <w:p w:rsidR="00EE06D3" w:rsidRPr="007C59AB" w:rsidRDefault="00EE06D3" w:rsidP="007C59AB">
            <w:pPr>
              <w:pStyle w:val="Akapitzlist"/>
              <w:ind w:left="0"/>
              <w:jc w:val="both"/>
              <w:rPr>
                <w:rFonts w:ascii="Arial" w:hAnsi="Arial" w:cs="Arial"/>
              </w:rPr>
            </w:pPr>
            <w:r w:rsidRPr="007C59AB">
              <w:rPr>
                <w:rFonts w:ascii="Arial" w:hAnsi="Arial" w:cs="Arial"/>
              </w:rPr>
              <w:t xml:space="preserve">Zastosowanie może znaleźć np. § 2, </w:t>
            </w:r>
            <w:r w:rsidR="00481AC0">
              <w:rPr>
                <w:rFonts w:ascii="Arial" w:hAnsi="Arial" w:cs="Arial"/>
              </w:rPr>
              <w:t xml:space="preserve">           </w:t>
            </w:r>
            <w:r w:rsidRPr="007C59AB">
              <w:rPr>
                <w:rFonts w:ascii="Arial" w:hAnsi="Arial" w:cs="Arial"/>
              </w:rPr>
              <w:t>§ 10</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30</w:t>
            </w:r>
          </w:p>
        </w:tc>
        <w:tc>
          <w:tcPr>
            <w:tcW w:w="4536" w:type="dxa"/>
          </w:tcPr>
          <w:p w:rsidR="00EE06D3" w:rsidRPr="007C59AB" w:rsidRDefault="00EE06D3" w:rsidP="007C59AB">
            <w:pPr>
              <w:pStyle w:val="Akapitzlist"/>
              <w:ind w:left="0"/>
              <w:jc w:val="both"/>
              <w:rPr>
                <w:rFonts w:ascii="Arial" w:hAnsi="Arial" w:cs="Arial"/>
              </w:rPr>
            </w:pPr>
            <w:r w:rsidRPr="007C59AB">
              <w:rPr>
                <w:rFonts w:ascii="Arial" w:hAnsi="Arial" w:cs="Arial"/>
              </w:rPr>
              <w:t xml:space="preserve">Rozporządzenie Ministra Środowiska z dnia </w:t>
            </w:r>
            <w:r w:rsidRPr="007C59AB">
              <w:rPr>
                <w:rFonts w:ascii="Arial" w:hAnsi="Arial" w:cs="Arial"/>
              </w:rPr>
              <w:lastRenderedPageBreak/>
              <w:t>24 marca 2003 r. w sprawie szczegółowych wymagań dotyczących lokalizacji, budowy, eksploatacji i zamknięcia, jakim powinny odpowiadać poszczególne typy składowisk odpadów (Dz. U. Nr 61, poz. 549) wydane na podstawie art. 50 ust. 2 ustawy z dnia 27 kwietnia 2001 r. o odpadach -ustawa obowiązująca do dnia 23 stycznia 2013 r.</w:t>
            </w:r>
          </w:p>
        </w:tc>
        <w:tc>
          <w:tcPr>
            <w:tcW w:w="4235" w:type="dxa"/>
          </w:tcPr>
          <w:p w:rsidR="00EE06D3" w:rsidRPr="007C59AB" w:rsidRDefault="00EE06D3" w:rsidP="007C59AB">
            <w:pPr>
              <w:pStyle w:val="Akapitzlist"/>
              <w:ind w:left="0"/>
              <w:jc w:val="both"/>
              <w:rPr>
                <w:rFonts w:ascii="Arial" w:hAnsi="Arial" w:cs="Arial"/>
              </w:rPr>
            </w:pPr>
            <w:r w:rsidRPr="007C59AB">
              <w:rPr>
                <w:rFonts w:ascii="Arial" w:hAnsi="Arial" w:cs="Arial"/>
              </w:rPr>
              <w:lastRenderedPageBreak/>
              <w:t xml:space="preserve">W przypadku inwestycji polegającej na </w:t>
            </w:r>
            <w:r w:rsidRPr="007C59AB">
              <w:rPr>
                <w:rFonts w:ascii="Arial" w:hAnsi="Arial" w:cs="Arial"/>
              </w:rPr>
              <w:lastRenderedPageBreak/>
              <w:t xml:space="preserve">realizacji składowiska odpadów </w:t>
            </w:r>
            <w:r w:rsidR="00481AC0">
              <w:rPr>
                <w:rFonts w:ascii="Arial" w:hAnsi="Arial" w:cs="Arial"/>
              </w:rPr>
              <w:t xml:space="preserve">                </w:t>
            </w:r>
            <w:r w:rsidRPr="007C59AB">
              <w:rPr>
                <w:rFonts w:ascii="Arial" w:hAnsi="Arial" w:cs="Arial"/>
              </w:rPr>
              <w:t>w rozumieniu ustawy o odpadach. Zastosowanie może znaleźć np. § 11</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lastRenderedPageBreak/>
              <w:t>31</w:t>
            </w:r>
          </w:p>
          <w:p w:rsidR="00EE06D3" w:rsidRPr="007C59AB" w:rsidRDefault="00EE06D3" w:rsidP="00CC1C36">
            <w:pPr>
              <w:pStyle w:val="Akapitzlist"/>
              <w:ind w:left="0"/>
              <w:jc w:val="both"/>
              <w:rPr>
                <w:rFonts w:ascii="Arial" w:hAnsi="Arial" w:cs="Arial"/>
              </w:rPr>
            </w:pPr>
          </w:p>
        </w:tc>
        <w:tc>
          <w:tcPr>
            <w:tcW w:w="4536" w:type="dxa"/>
          </w:tcPr>
          <w:p w:rsidR="00EE06D3" w:rsidRPr="007C59AB" w:rsidRDefault="00EE06D3" w:rsidP="007C59AB">
            <w:pPr>
              <w:pStyle w:val="Akapitzlist"/>
              <w:ind w:left="0"/>
              <w:jc w:val="both"/>
              <w:rPr>
                <w:rFonts w:ascii="Arial" w:hAnsi="Arial" w:cs="Arial"/>
              </w:rPr>
            </w:pPr>
            <w:r w:rsidRPr="007C59AB">
              <w:rPr>
                <w:rFonts w:ascii="Arial" w:hAnsi="Arial" w:cs="Arial"/>
              </w:rPr>
              <w:t>Ustawa z dnia 18 lipca 2001 r. Prawo wodne (Dz. U. z 2015 r., poz. 469)</w:t>
            </w:r>
          </w:p>
        </w:tc>
        <w:tc>
          <w:tcPr>
            <w:tcW w:w="4235" w:type="dxa"/>
          </w:tcPr>
          <w:p w:rsidR="00EE06D3" w:rsidRPr="007C59AB" w:rsidRDefault="00EE06D3" w:rsidP="007C59AB">
            <w:pPr>
              <w:pStyle w:val="Akapitzlist"/>
              <w:ind w:left="0"/>
              <w:jc w:val="both"/>
              <w:rPr>
                <w:rFonts w:ascii="Arial" w:hAnsi="Arial" w:cs="Arial"/>
              </w:rPr>
            </w:pPr>
            <w:r w:rsidRPr="007C59AB">
              <w:rPr>
                <w:rFonts w:ascii="Arial" w:hAnsi="Arial" w:cs="Arial"/>
              </w:rPr>
              <w:t>W przypadku terenu inwestycji położonego w terenie ochrony bezpośredniej lub pośredniej ujęcia wody. Zastosowanie może znaleźć np. art. 31 ust. 4 pkt 1, 2, 4, art. 51, art. 52, art. 53 ust. 1-3, art. 54 ust. 1-5, art. 55, art. 56, art. 57, art., 58, art. 59, art. 60</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32</w:t>
            </w:r>
          </w:p>
        </w:tc>
        <w:tc>
          <w:tcPr>
            <w:tcW w:w="4536" w:type="dxa"/>
          </w:tcPr>
          <w:p w:rsidR="00EE06D3" w:rsidRPr="007C59AB" w:rsidRDefault="00EE06D3" w:rsidP="007C59AB">
            <w:pPr>
              <w:pStyle w:val="Akapitzlist"/>
              <w:ind w:left="0"/>
              <w:jc w:val="both"/>
              <w:rPr>
                <w:rFonts w:ascii="Arial" w:hAnsi="Arial" w:cs="Arial"/>
              </w:rPr>
            </w:pPr>
            <w:r w:rsidRPr="007C59AB">
              <w:rPr>
                <w:rFonts w:ascii="Arial" w:hAnsi="Arial" w:cs="Arial"/>
              </w:rPr>
              <w:t>Rozporządzenie Ministra Spraw Wewnętrznych i Administracji z dnia 7 czerwca 2010 r. w sprawie ochrony przeciwpożarowej budynków, innych obiektów budowlanych i terenów (</w:t>
            </w:r>
            <w:proofErr w:type="spellStart"/>
            <w:r w:rsidRPr="007C59AB">
              <w:rPr>
                <w:rFonts w:ascii="Arial" w:hAnsi="Arial" w:cs="Arial"/>
              </w:rPr>
              <w:t>Dz.U</w:t>
            </w:r>
            <w:proofErr w:type="spellEnd"/>
            <w:r w:rsidRPr="007C59AB">
              <w:rPr>
                <w:rFonts w:ascii="Arial" w:hAnsi="Arial" w:cs="Arial"/>
              </w:rPr>
              <w:t>. z 2010 r. Nr 109, poz. 719)</w:t>
            </w:r>
          </w:p>
        </w:tc>
        <w:tc>
          <w:tcPr>
            <w:tcW w:w="4235" w:type="dxa"/>
          </w:tcPr>
          <w:p w:rsidR="00EE06D3" w:rsidRPr="007C59AB" w:rsidRDefault="007C59AB" w:rsidP="007C59AB">
            <w:pPr>
              <w:pStyle w:val="Akapitzlist"/>
              <w:ind w:left="0"/>
              <w:jc w:val="both"/>
              <w:rPr>
                <w:rFonts w:ascii="Arial" w:hAnsi="Arial" w:cs="Arial"/>
              </w:rPr>
            </w:pPr>
            <w:r w:rsidRPr="007C59AB">
              <w:rPr>
                <w:rFonts w:ascii="Arial" w:hAnsi="Arial" w:cs="Arial"/>
              </w:rPr>
              <w:t>Odległości od stogów, brogów i stert oraz silników spalinowych. Zastosowanie może znaleźć np.§ 4 ust. 4, § 11 § 41 i § 42</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33</w:t>
            </w:r>
          </w:p>
        </w:tc>
        <w:tc>
          <w:tcPr>
            <w:tcW w:w="4536" w:type="dxa"/>
          </w:tcPr>
          <w:p w:rsidR="00EE06D3" w:rsidRPr="007C59AB" w:rsidRDefault="007C59AB" w:rsidP="007C59AB">
            <w:pPr>
              <w:pStyle w:val="Akapitzlist"/>
              <w:ind w:left="0"/>
              <w:jc w:val="both"/>
              <w:rPr>
                <w:rFonts w:ascii="Arial" w:hAnsi="Arial" w:cs="Arial"/>
              </w:rPr>
            </w:pPr>
            <w:r w:rsidRPr="007C59AB">
              <w:rPr>
                <w:rFonts w:ascii="Arial" w:hAnsi="Arial" w:cs="Arial"/>
              </w:rPr>
              <w:t xml:space="preserve">Ustawa z dnia 28 marca 2003 r. o transporcie kolejowym (Dz. U. z 2013 r., poz. 1594, z </w:t>
            </w:r>
            <w:proofErr w:type="spellStart"/>
            <w:r w:rsidRPr="007C59AB">
              <w:rPr>
                <w:rFonts w:ascii="Arial" w:hAnsi="Arial" w:cs="Arial"/>
              </w:rPr>
              <w:t>późn</w:t>
            </w:r>
            <w:proofErr w:type="spellEnd"/>
            <w:r w:rsidRPr="007C59AB">
              <w:rPr>
                <w:rFonts w:ascii="Arial" w:hAnsi="Arial" w:cs="Arial"/>
              </w:rPr>
              <w:t>. zm.)</w:t>
            </w:r>
          </w:p>
        </w:tc>
        <w:tc>
          <w:tcPr>
            <w:tcW w:w="4235" w:type="dxa"/>
          </w:tcPr>
          <w:p w:rsidR="00EE06D3" w:rsidRPr="007C59AB" w:rsidRDefault="007C59AB" w:rsidP="007C59AB">
            <w:pPr>
              <w:pStyle w:val="Akapitzlist"/>
              <w:ind w:left="0"/>
              <w:jc w:val="both"/>
              <w:rPr>
                <w:rFonts w:ascii="Arial" w:hAnsi="Arial" w:cs="Arial"/>
              </w:rPr>
            </w:pPr>
            <w:r w:rsidRPr="007C59AB">
              <w:rPr>
                <w:rFonts w:ascii="Arial" w:hAnsi="Arial" w:cs="Arial"/>
              </w:rPr>
              <w:t>W przypadku inwestycji związanej z realizacją linii kolejowej bądź realizacji inwestycji sąsiadującej z ww. obiektem budowlanym, w szczególności art. 53 tej ustawy określającym minimalne odległości poszczególnych obiektów od obszaru kolejowego, linii kolejowych czy urządzeń związanych z prowadzeniem ruchu kolejowego</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34</w:t>
            </w:r>
          </w:p>
        </w:tc>
        <w:tc>
          <w:tcPr>
            <w:tcW w:w="4536" w:type="dxa"/>
          </w:tcPr>
          <w:p w:rsidR="00EE06D3" w:rsidRPr="007C59AB" w:rsidRDefault="007C59AB" w:rsidP="007C59AB">
            <w:pPr>
              <w:pStyle w:val="Akapitzlist"/>
              <w:ind w:left="0"/>
              <w:jc w:val="both"/>
              <w:rPr>
                <w:rFonts w:ascii="Arial" w:hAnsi="Arial" w:cs="Arial"/>
              </w:rPr>
            </w:pPr>
            <w:r w:rsidRPr="007C59AB">
              <w:rPr>
                <w:rFonts w:ascii="Arial" w:hAnsi="Arial" w:cs="Arial"/>
              </w:rPr>
              <w:t>Rozporządzenie Ministra Infrastruktury z dnia 7 sierpnia 2008 r. w sprawie wymagań w zakresie odległości i warunków dopuszczających usytuowanie drzew i krzewów, elementów ochrony akustycznej i wykonywania robót ziemnych w sąsiedztwie linii kolejowej, a także sposobu urządzania i utrzymywania zasłon odśnieżanych oraz pasów przeciwpożarowych (Dz. U. z 2014 r., poz. 1227)</w:t>
            </w:r>
          </w:p>
        </w:tc>
        <w:tc>
          <w:tcPr>
            <w:tcW w:w="4235" w:type="dxa"/>
          </w:tcPr>
          <w:p w:rsidR="00EE06D3" w:rsidRPr="007C59AB" w:rsidRDefault="007C59AB" w:rsidP="007C59AB">
            <w:pPr>
              <w:pStyle w:val="Akapitzlist"/>
              <w:ind w:left="0"/>
              <w:jc w:val="both"/>
              <w:rPr>
                <w:rFonts w:ascii="Arial" w:hAnsi="Arial" w:cs="Arial"/>
              </w:rPr>
            </w:pPr>
            <w:r w:rsidRPr="007C59AB">
              <w:rPr>
                <w:rFonts w:ascii="Arial" w:hAnsi="Arial" w:cs="Arial"/>
              </w:rPr>
              <w:t>W przypadku inwestycji sąsiadującej z liniami kolejowymi. Zastosowanie może znaleźć np. § 4</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35</w:t>
            </w:r>
          </w:p>
        </w:tc>
        <w:tc>
          <w:tcPr>
            <w:tcW w:w="4536" w:type="dxa"/>
          </w:tcPr>
          <w:p w:rsidR="00EE06D3" w:rsidRPr="007C59AB" w:rsidRDefault="007C59AB" w:rsidP="007C59AB">
            <w:pPr>
              <w:pStyle w:val="Akapitzlist"/>
              <w:ind w:left="0"/>
              <w:jc w:val="both"/>
              <w:rPr>
                <w:rFonts w:ascii="Arial" w:hAnsi="Arial" w:cs="Arial"/>
              </w:rPr>
            </w:pPr>
            <w:r w:rsidRPr="007C59AB">
              <w:rPr>
                <w:rFonts w:ascii="Arial" w:hAnsi="Arial" w:cs="Arial"/>
              </w:rPr>
              <w:t>Ustawa z dnia 23 lipca 2003 r. o ochronie zabytków i opiece nad zabytkami (Dz. U. z 2014 r., poz. 1446)</w:t>
            </w:r>
          </w:p>
        </w:tc>
        <w:tc>
          <w:tcPr>
            <w:tcW w:w="4235" w:type="dxa"/>
          </w:tcPr>
          <w:p w:rsidR="00EE06D3" w:rsidRPr="007C59AB" w:rsidRDefault="007C59AB" w:rsidP="007C59AB">
            <w:pPr>
              <w:pStyle w:val="Akapitzlist"/>
              <w:ind w:left="0"/>
              <w:jc w:val="both"/>
              <w:rPr>
                <w:rFonts w:ascii="Arial" w:hAnsi="Arial" w:cs="Arial"/>
              </w:rPr>
            </w:pPr>
            <w:r w:rsidRPr="007C59AB">
              <w:rPr>
                <w:rFonts w:ascii="Arial" w:hAnsi="Arial" w:cs="Arial"/>
              </w:rPr>
              <w:t>Ograniczenia dotyczące zabudowy w otoczeniu zabytków.                Zastosowanie może znaleźć np. art. 9, art. 16, art. 17, art. 19</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36</w:t>
            </w:r>
          </w:p>
        </w:tc>
        <w:tc>
          <w:tcPr>
            <w:tcW w:w="4536" w:type="dxa"/>
          </w:tcPr>
          <w:p w:rsidR="00EE06D3" w:rsidRPr="007C59AB" w:rsidRDefault="007C59AB" w:rsidP="007C59AB">
            <w:pPr>
              <w:pStyle w:val="Akapitzlist"/>
              <w:ind w:left="0"/>
              <w:jc w:val="both"/>
              <w:rPr>
                <w:rFonts w:ascii="Arial" w:hAnsi="Arial" w:cs="Arial"/>
              </w:rPr>
            </w:pPr>
            <w:r w:rsidRPr="007C59AB">
              <w:rPr>
                <w:rFonts w:ascii="Arial" w:hAnsi="Arial" w:cs="Arial"/>
              </w:rPr>
              <w:t>Rozporządzenie Ministra Infrastruktury z dnia 6 lutego 2003 r. w sprawie bezpieczeństwa i higieny pracy podczas wykonywania robót budowlanych (Dz. U. 2003 r. Nr 47, poz. 401)</w:t>
            </w:r>
          </w:p>
        </w:tc>
        <w:tc>
          <w:tcPr>
            <w:tcW w:w="4235" w:type="dxa"/>
          </w:tcPr>
          <w:p w:rsidR="00EE06D3" w:rsidRPr="007C59AB" w:rsidRDefault="007C59AB" w:rsidP="007C59AB">
            <w:pPr>
              <w:pStyle w:val="Akapitzlist"/>
              <w:ind w:left="0"/>
              <w:jc w:val="both"/>
              <w:rPr>
                <w:rFonts w:ascii="Arial" w:hAnsi="Arial" w:cs="Arial"/>
              </w:rPr>
            </w:pPr>
            <w:r w:rsidRPr="007C59AB">
              <w:rPr>
                <w:rFonts w:ascii="Arial" w:hAnsi="Arial" w:cs="Arial"/>
              </w:rPr>
              <w:t>Zastosowanie może znaleźć § 21 ust. 2</w:t>
            </w:r>
          </w:p>
        </w:tc>
      </w:tr>
      <w:tr w:rsidR="00EE06D3" w:rsidTr="00481AC0">
        <w:tc>
          <w:tcPr>
            <w:tcW w:w="534" w:type="dxa"/>
          </w:tcPr>
          <w:p w:rsidR="00EE06D3" w:rsidRPr="007C59AB" w:rsidRDefault="007C59AB" w:rsidP="00CC1C36">
            <w:pPr>
              <w:pStyle w:val="Akapitzlist"/>
              <w:ind w:left="0"/>
              <w:jc w:val="both"/>
              <w:rPr>
                <w:rFonts w:ascii="Arial" w:hAnsi="Arial" w:cs="Arial"/>
              </w:rPr>
            </w:pPr>
            <w:r w:rsidRPr="007C59AB">
              <w:rPr>
                <w:rFonts w:ascii="Arial" w:hAnsi="Arial" w:cs="Arial"/>
              </w:rPr>
              <w:t>37</w:t>
            </w:r>
          </w:p>
        </w:tc>
        <w:tc>
          <w:tcPr>
            <w:tcW w:w="4536" w:type="dxa"/>
          </w:tcPr>
          <w:p w:rsidR="00EE06D3" w:rsidRPr="007C59AB" w:rsidRDefault="007C59AB" w:rsidP="007C59AB">
            <w:pPr>
              <w:pStyle w:val="Akapitzlist"/>
              <w:ind w:left="0"/>
              <w:jc w:val="both"/>
              <w:rPr>
                <w:rFonts w:ascii="Arial" w:hAnsi="Arial" w:cs="Arial"/>
              </w:rPr>
            </w:pPr>
            <w:r w:rsidRPr="007C59AB">
              <w:rPr>
                <w:rFonts w:ascii="Arial" w:hAnsi="Arial" w:cs="Arial"/>
              </w:rPr>
              <w:t>Ustawa z dnia 10 kwietnia 2003 r. o szczególnych zasadach przygotowania i realizacji inwestycji w zakresie dróg publicznych (Dz. U. 2013.687 ze zm.)</w:t>
            </w:r>
          </w:p>
        </w:tc>
        <w:tc>
          <w:tcPr>
            <w:tcW w:w="4235" w:type="dxa"/>
          </w:tcPr>
          <w:p w:rsidR="00EE06D3" w:rsidRPr="007C59AB" w:rsidRDefault="007C59AB" w:rsidP="007C59AB">
            <w:pPr>
              <w:pStyle w:val="Akapitzlist"/>
              <w:ind w:left="0"/>
              <w:jc w:val="both"/>
              <w:rPr>
                <w:rFonts w:ascii="Arial" w:hAnsi="Arial" w:cs="Arial"/>
              </w:rPr>
            </w:pPr>
            <w:r w:rsidRPr="007C59AB">
              <w:rPr>
                <w:rFonts w:ascii="Arial" w:hAnsi="Arial" w:cs="Arial"/>
              </w:rPr>
              <w:t>Art. 11f ust. 1 pkt 8 lit. g w zw. z art. 11f ust. 2 ustawy.</w:t>
            </w:r>
          </w:p>
        </w:tc>
      </w:tr>
    </w:tbl>
    <w:p w:rsidR="00CC1C36" w:rsidRDefault="00CC1C36" w:rsidP="00CC1C36">
      <w:pPr>
        <w:pStyle w:val="Akapitzlist"/>
        <w:ind w:left="0"/>
        <w:jc w:val="both"/>
        <w:rPr>
          <w:rFonts w:ascii="Arial" w:hAnsi="Arial" w:cs="Arial"/>
          <w:sz w:val="28"/>
          <w:szCs w:val="28"/>
        </w:rPr>
      </w:pPr>
    </w:p>
    <w:p w:rsidR="005D1F26" w:rsidRPr="00D41DB7" w:rsidRDefault="00D41DB7" w:rsidP="00D41DB7">
      <w:pPr>
        <w:pStyle w:val="Akapitzlist"/>
        <w:ind w:left="0"/>
        <w:jc w:val="both"/>
        <w:rPr>
          <w:rFonts w:ascii="Arial" w:hAnsi="Arial" w:cs="Arial"/>
          <w:sz w:val="24"/>
          <w:szCs w:val="24"/>
        </w:rPr>
      </w:pPr>
      <w:r w:rsidRPr="00D41DB7">
        <w:rPr>
          <w:rFonts w:ascii="Arial" w:hAnsi="Arial" w:cs="Arial"/>
          <w:sz w:val="24"/>
          <w:szCs w:val="24"/>
        </w:rPr>
        <w:lastRenderedPageBreak/>
        <w:t>UKŁAD TABELI DO ANALIZY OBSZARU ODDZIAŁYWANIA OBIEKTU:</w:t>
      </w:r>
    </w:p>
    <w:tbl>
      <w:tblPr>
        <w:tblStyle w:val="Tabela-Siatka"/>
        <w:tblW w:w="0" w:type="auto"/>
        <w:tblInd w:w="-34" w:type="dxa"/>
        <w:tblLook w:val="04A0"/>
      </w:tblPr>
      <w:tblGrid>
        <w:gridCol w:w="2127"/>
        <w:gridCol w:w="4553"/>
        <w:gridCol w:w="2642"/>
      </w:tblGrid>
      <w:tr w:rsidR="005D1F26" w:rsidTr="00D41DB7">
        <w:tc>
          <w:tcPr>
            <w:tcW w:w="2127" w:type="dxa"/>
          </w:tcPr>
          <w:p w:rsidR="005D1F26" w:rsidRPr="00D41DB7" w:rsidRDefault="005D1F26" w:rsidP="0052504F">
            <w:pPr>
              <w:jc w:val="both"/>
              <w:rPr>
                <w:rFonts w:ascii="Arial" w:hAnsi="Arial" w:cs="Arial"/>
                <w:sz w:val="24"/>
                <w:szCs w:val="24"/>
              </w:rPr>
            </w:pPr>
            <w:r w:rsidRPr="00D41DB7">
              <w:rPr>
                <w:rFonts w:ascii="Arial" w:hAnsi="Arial" w:cs="Arial"/>
                <w:sz w:val="24"/>
                <w:szCs w:val="24"/>
              </w:rPr>
              <w:t>Nr ewidencyjny działki</w:t>
            </w:r>
          </w:p>
        </w:tc>
        <w:tc>
          <w:tcPr>
            <w:tcW w:w="4553" w:type="dxa"/>
          </w:tcPr>
          <w:p w:rsidR="005D1F26" w:rsidRPr="00D41DB7" w:rsidRDefault="005D1F26" w:rsidP="0052504F">
            <w:pPr>
              <w:jc w:val="both"/>
              <w:rPr>
                <w:rFonts w:ascii="Arial" w:hAnsi="Arial" w:cs="Arial"/>
                <w:sz w:val="24"/>
                <w:szCs w:val="24"/>
              </w:rPr>
            </w:pPr>
            <w:r w:rsidRPr="00D41DB7">
              <w:rPr>
                <w:rFonts w:ascii="Arial" w:hAnsi="Arial" w:cs="Arial"/>
                <w:sz w:val="24"/>
                <w:szCs w:val="24"/>
              </w:rPr>
              <w:t>Podstawa formalno-prawna włączenia do obszaru objętego oddziaływaniem</w:t>
            </w:r>
          </w:p>
        </w:tc>
        <w:tc>
          <w:tcPr>
            <w:tcW w:w="2642" w:type="dxa"/>
          </w:tcPr>
          <w:p w:rsidR="005D1F26" w:rsidRPr="00D41DB7" w:rsidRDefault="005D1F26" w:rsidP="0052504F">
            <w:pPr>
              <w:jc w:val="both"/>
              <w:rPr>
                <w:rFonts w:ascii="Arial" w:hAnsi="Arial" w:cs="Arial"/>
                <w:sz w:val="24"/>
                <w:szCs w:val="24"/>
              </w:rPr>
            </w:pPr>
            <w:r w:rsidRPr="00D41DB7">
              <w:rPr>
                <w:rFonts w:ascii="Arial" w:hAnsi="Arial" w:cs="Arial"/>
                <w:sz w:val="24"/>
                <w:szCs w:val="24"/>
              </w:rPr>
              <w:t>Uwagi</w:t>
            </w:r>
          </w:p>
        </w:tc>
      </w:tr>
      <w:tr w:rsidR="005D1F26" w:rsidTr="00D41DB7">
        <w:tc>
          <w:tcPr>
            <w:tcW w:w="2127" w:type="dxa"/>
          </w:tcPr>
          <w:p w:rsidR="005D1F26" w:rsidRDefault="005D1F26" w:rsidP="0052504F">
            <w:pPr>
              <w:jc w:val="both"/>
              <w:rPr>
                <w:sz w:val="28"/>
                <w:szCs w:val="28"/>
              </w:rPr>
            </w:pPr>
          </w:p>
        </w:tc>
        <w:tc>
          <w:tcPr>
            <w:tcW w:w="4553" w:type="dxa"/>
          </w:tcPr>
          <w:p w:rsidR="005D1F26" w:rsidRDefault="005D1F26" w:rsidP="0052504F">
            <w:pPr>
              <w:jc w:val="both"/>
              <w:rPr>
                <w:sz w:val="28"/>
                <w:szCs w:val="28"/>
              </w:rPr>
            </w:pPr>
          </w:p>
        </w:tc>
        <w:tc>
          <w:tcPr>
            <w:tcW w:w="2642" w:type="dxa"/>
          </w:tcPr>
          <w:p w:rsidR="005D1F26" w:rsidRDefault="005D1F26" w:rsidP="0052504F">
            <w:pPr>
              <w:jc w:val="both"/>
              <w:rPr>
                <w:sz w:val="28"/>
                <w:szCs w:val="28"/>
              </w:rPr>
            </w:pPr>
          </w:p>
        </w:tc>
      </w:tr>
      <w:tr w:rsidR="005D1F26" w:rsidTr="00D41DB7">
        <w:tc>
          <w:tcPr>
            <w:tcW w:w="2127" w:type="dxa"/>
          </w:tcPr>
          <w:p w:rsidR="005D1F26" w:rsidRDefault="005D1F26" w:rsidP="0052504F">
            <w:pPr>
              <w:jc w:val="both"/>
              <w:rPr>
                <w:sz w:val="28"/>
                <w:szCs w:val="28"/>
              </w:rPr>
            </w:pPr>
          </w:p>
        </w:tc>
        <w:tc>
          <w:tcPr>
            <w:tcW w:w="4553" w:type="dxa"/>
          </w:tcPr>
          <w:p w:rsidR="005D1F26" w:rsidRDefault="005D1F26" w:rsidP="0052504F">
            <w:pPr>
              <w:jc w:val="both"/>
              <w:rPr>
                <w:sz w:val="28"/>
                <w:szCs w:val="28"/>
              </w:rPr>
            </w:pPr>
          </w:p>
        </w:tc>
        <w:tc>
          <w:tcPr>
            <w:tcW w:w="2642" w:type="dxa"/>
          </w:tcPr>
          <w:p w:rsidR="005D1F26" w:rsidRDefault="005D1F26" w:rsidP="0052504F">
            <w:pPr>
              <w:jc w:val="both"/>
              <w:rPr>
                <w:sz w:val="28"/>
                <w:szCs w:val="28"/>
              </w:rPr>
            </w:pPr>
          </w:p>
        </w:tc>
      </w:tr>
    </w:tbl>
    <w:p w:rsidR="005D1F26" w:rsidRDefault="005D1F26" w:rsidP="005D1F26">
      <w:pPr>
        <w:ind w:left="993" w:hanging="993"/>
        <w:jc w:val="both"/>
        <w:rPr>
          <w:sz w:val="28"/>
          <w:szCs w:val="28"/>
        </w:rPr>
      </w:pPr>
    </w:p>
    <w:p w:rsidR="00481AC0" w:rsidRDefault="00481AC0" w:rsidP="00CC1C36">
      <w:pPr>
        <w:pStyle w:val="Akapitzlist"/>
        <w:ind w:left="0"/>
        <w:jc w:val="both"/>
        <w:rPr>
          <w:rFonts w:ascii="Arial" w:hAnsi="Arial" w:cs="Arial"/>
          <w:sz w:val="28"/>
          <w:szCs w:val="28"/>
        </w:rPr>
      </w:pPr>
    </w:p>
    <w:p w:rsidR="00481AC0" w:rsidRDefault="00481AC0" w:rsidP="00CC1C36">
      <w:pPr>
        <w:pStyle w:val="Akapitzlist"/>
        <w:ind w:left="0"/>
        <w:jc w:val="both"/>
        <w:rPr>
          <w:rFonts w:ascii="Arial" w:hAnsi="Arial" w:cs="Arial"/>
          <w:sz w:val="28"/>
          <w:szCs w:val="28"/>
        </w:rPr>
      </w:pPr>
    </w:p>
    <w:tbl>
      <w:tblPr>
        <w:tblStyle w:val="Tabela-Siatka"/>
        <w:tblW w:w="0" w:type="auto"/>
        <w:tblLook w:val="04A0"/>
      </w:tblPr>
      <w:tblGrid>
        <w:gridCol w:w="9212"/>
      </w:tblGrid>
      <w:tr w:rsidR="00481AC0" w:rsidTr="00785EEE">
        <w:tc>
          <w:tcPr>
            <w:tcW w:w="9212" w:type="dxa"/>
            <w:shd w:val="clear" w:color="auto" w:fill="F2F2F2" w:themeFill="background1" w:themeFillShade="F2"/>
          </w:tcPr>
          <w:p w:rsidR="00785EEE" w:rsidRDefault="00785EEE" w:rsidP="00481AC0">
            <w:pPr>
              <w:pStyle w:val="Akapitzlist"/>
              <w:ind w:left="0"/>
              <w:jc w:val="center"/>
              <w:rPr>
                <w:rFonts w:ascii="Arial" w:hAnsi="Arial" w:cs="Arial"/>
                <w:b/>
                <w:sz w:val="32"/>
                <w:szCs w:val="32"/>
              </w:rPr>
            </w:pPr>
          </w:p>
          <w:p w:rsidR="00481AC0" w:rsidRDefault="00481AC0" w:rsidP="00481AC0">
            <w:pPr>
              <w:pStyle w:val="Akapitzlist"/>
              <w:ind w:left="0"/>
              <w:jc w:val="center"/>
              <w:rPr>
                <w:rFonts w:ascii="Arial" w:hAnsi="Arial" w:cs="Arial"/>
                <w:b/>
                <w:sz w:val="32"/>
                <w:szCs w:val="32"/>
              </w:rPr>
            </w:pPr>
            <w:r w:rsidRPr="00785EEE">
              <w:rPr>
                <w:rFonts w:ascii="Arial" w:hAnsi="Arial" w:cs="Arial"/>
                <w:b/>
                <w:sz w:val="32"/>
                <w:szCs w:val="32"/>
              </w:rPr>
              <w:t xml:space="preserve">ANALIZA ODDZIAŁYWANIA FUNKCJI </w:t>
            </w:r>
          </w:p>
          <w:p w:rsidR="00785EEE" w:rsidRPr="00785EEE" w:rsidRDefault="00785EEE" w:rsidP="00481AC0">
            <w:pPr>
              <w:pStyle w:val="Akapitzlist"/>
              <w:ind w:left="0"/>
              <w:jc w:val="center"/>
              <w:rPr>
                <w:rFonts w:ascii="Arial" w:hAnsi="Arial" w:cs="Arial"/>
                <w:b/>
                <w:sz w:val="32"/>
                <w:szCs w:val="32"/>
              </w:rPr>
            </w:pPr>
          </w:p>
          <w:p w:rsidR="00481AC0" w:rsidRDefault="00481AC0" w:rsidP="00D41DB7">
            <w:pPr>
              <w:pStyle w:val="Akapitzlist"/>
              <w:ind w:left="0"/>
              <w:jc w:val="center"/>
              <w:rPr>
                <w:rFonts w:ascii="Arial" w:hAnsi="Arial" w:cs="Arial"/>
                <w:b/>
                <w:sz w:val="32"/>
                <w:szCs w:val="32"/>
              </w:rPr>
            </w:pPr>
            <w:r w:rsidRPr="00785EEE">
              <w:rPr>
                <w:rFonts w:ascii="Arial" w:hAnsi="Arial" w:cs="Arial"/>
                <w:b/>
                <w:sz w:val="32"/>
                <w:szCs w:val="32"/>
              </w:rPr>
              <w:t>na przykładzie realizacji prostych obiektów:</w:t>
            </w:r>
          </w:p>
          <w:p w:rsidR="00785EEE" w:rsidRPr="00D41DB7" w:rsidRDefault="00785EEE" w:rsidP="00D41DB7">
            <w:pPr>
              <w:pStyle w:val="Akapitzlist"/>
              <w:ind w:left="0"/>
              <w:jc w:val="center"/>
              <w:rPr>
                <w:rFonts w:ascii="Arial" w:hAnsi="Arial" w:cs="Arial"/>
                <w:sz w:val="32"/>
                <w:szCs w:val="32"/>
              </w:rPr>
            </w:pPr>
          </w:p>
        </w:tc>
      </w:tr>
    </w:tbl>
    <w:p w:rsidR="00481AC0" w:rsidRDefault="00481AC0" w:rsidP="00CC1C36">
      <w:pPr>
        <w:pStyle w:val="Akapitzlist"/>
        <w:ind w:left="0"/>
        <w:jc w:val="both"/>
        <w:rPr>
          <w:rFonts w:ascii="Arial" w:hAnsi="Arial" w:cs="Arial"/>
          <w:sz w:val="28"/>
          <w:szCs w:val="28"/>
        </w:rPr>
      </w:pPr>
    </w:p>
    <w:p w:rsidR="00CC1C36" w:rsidRDefault="00CC1C36" w:rsidP="00CC1C36">
      <w:pPr>
        <w:pStyle w:val="Akapitzlist"/>
        <w:ind w:left="0"/>
        <w:jc w:val="both"/>
        <w:rPr>
          <w:rFonts w:ascii="Arial" w:hAnsi="Arial" w:cs="Arial"/>
          <w:sz w:val="28"/>
          <w:szCs w:val="28"/>
        </w:rPr>
      </w:pPr>
    </w:p>
    <w:p w:rsidR="00481AC0" w:rsidRPr="00785EEE" w:rsidRDefault="00481AC0" w:rsidP="00785EEE">
      <w:pPr>
        <w:pStyle w:val="Akapitzlist"/>
        <w:numPr>
          <w:ilvl w:val="0"/>
          <w:numId w:val="26"/>
        </w:numPr>
        <w:spacing w:line="480" w:lineRule="auto"/>
        <w:jc w:val="both"/>
        <w:rPr>
          <w:rFonts w:ascii="Arial" w:hAnsi="Arial" w:cs="Arial"/>
          <w:b/>
          <w:sz w:val="32"/>
          <w:szCs w:val="32"/>
        </w:rPr>
      </w:pPr>
      <w:r w:rsidRPr="00785EEE">
        <w:rPr>
          <w:rFonts w:ascii="Arial" w:hAnsi="Arial" w:cs="Arial"/>
          <w:b/>
          <w:sz w:val="32"/>
          <w:szCs w:val="32"/>
        </w:rPr>
        <w:t>ŚMIETNIK</w:t>
      </w:r>
    </w:p>
    <w:p w:rsidR="00481AC0" w:rsidRDefault="00AE038C" w:rsidP="00785EEE">
      <w:pPr>
        <w:pStyle w:val="Akapitzlist"/>
        <w:numPr>
          <w:ilvl w:val="0"/>
          <w:numId w:val="26"/>
        </w:numPr>
        <w:spacing w:line="480" w:lineRule="auto"/>
        <w:jc w:val="both"/>
        <w:rPr>
          <w:rFonts w:ascii="Arial" w:hAnsi="Arial" w:cs="Arial"/>
          <w:b/>
          <w:sz w:val="32"/>
          <w:szCs w:val="32"/>
        </w:rPr>
      </w:pPr>
      <w:r>
        <w:rPr>
          <w:rFonts w:ascii="Arial" w:hAnsi="Arial" w:cs="Arial"/>
          <w:b/>
          <w:sz w:val="32"/>
          <w:szCs w:val="32"/>
        </w:rPr>
        <w:t xml:space="preserve">ZBIORNIK BEZODPŁYWOWY - </w:t>
      </w:r>
      <w:r w:rsidR="00481AC0" w:rsidRPr="00785EEE">
        <w:rPr>
          <w:rFonts w:ascii="Arial" w:hAnsi="Arial" w:cs="Arial"/>
          <w:b/>
          <w:sz w:val="32"/>
          <w:szCs w:val="32"/>
        </w:rPr>
        <w:t>SZAMBO</w:t>
      </w:r>
    </w:p>
    <w:p w:rsidR="00B501F1" w:rsidRPr="00785EEE" w:rsidRDefault="00B501F1" w:rsidP="00785EEE">
      <w:pPr>
        <w:pStyle w:val="Akapitzlist"/>
        <w:numPr>
          <w:ilvl w:val="0"/>
          <w:numId w:val="26"/>
        </w:numPr>
        <w:spacing w:line="480" w:lineRule="auto"/>
        <w:jc w:val="both"/>
        <w:rPr>
          <w:rFonts w:ascii="Arial" w:hAnsi="Arial" w:cs="Arial"/>
          <w:b/>
          <w:sz w:val="32"/>
          <w:szCs w:val="32"/>
        </w:rPr>
      </w:pPr>
      <w:r w:rsidRPr="00B501F1">
        <w:rPr>
          <w:rFonts w:ascii="Arial" w:hAnsi="Arial" w:cs="Arial"/>
          <w:b/>
          <w:sz w:val="32"/>
          <w:szCs w:val="32"/>
        </w:rPr>
        <w:t>PRZYDOMOWA OCZYSZCZALNIA SCIEKÓW</w:t>
      </w:r>
    </w:p>
    <w:p w:rsidR="00481AC0" w:rsidRPr="00785EEE" w:rsidRDefault="00481AC0" w:rsidP="00785EEE">
      <w:pPr>
        <w:pStyle w:val="Akapitzlist"/>
        <w:numPr>
          <w:ilvl w:val="0"/>
          <w:numId w:val="26"/>
        </w:numPr>
        <w:spacing w:line="480" w:lineRule="auto"/>
        <w:jc w:val="both"/>
        <w:rPr>
          <w:rFonts w:ascii="Arial" w:hAnsi="Arial" w:cs="Arial"/>
          <w:b/>
          <w:sz w:val="32"/>
          <w:szCs w:val="32"/>
        </w:rPr>
      </w:pPr>
      <w:r w:rsidRPr="00785EEE">
        <w:rPr>
          <w:rFonts w:ascii="Arial" w:hAnsi="Arial" w:cs="Arial"/>
          <w:b/>
          <w:sz w:val="32"/>
          <w:szCs w:val="32"/>
        </w:rPr>
        <w:t>STUDNIA</w:t>
      </w:r>
    </w:p>
    <w:p w:rsidR="00CC1C36" w:rsidRPr="00785EEE" w:rsidRDefault="00481AC0" w:rsidP="00785EEE">
      <w:pPr>
        <w:pStyle w:val="Akapitzlist"/>
        <w:numPr>
          <w:ilvl w:val="0"/>
          <w:numId w:val="26"/>
        </w:numPr>
        <w:spacing w:line="480" w:lineRule="auto"/>
        <w:jc w:val="both"/>
        <w:rPr>
          <w:rFonts w:ascii="Arial" w:hAnsi="Arial" w:cs="Arial"/>
          <w:b/>
          <w:sz w:val="32"/>
          <w:szCs w:val="32"/>
        </w:rPr>
      </w:pPr>
      <w:r w:rsidRPr="00785EEE">
        <w:rPr>
          <w:rFonts w:ascii="Arial" w:hAnsi="Arial" w:cs="Arial"/>
          <w:b/>
          <w:sz w:val="32"/>
          <w:szCs w:val="32"/>
        </w:rPr>
        <w:t>DOM JEDNORODZINNY</w:t>
      </w:r>
    </w:p>
    <w:p w:rsidR="00481AC0" w:rsidRDefault="00481AC0" w:rsidP="00481AC0">
      <w:pPr>
        <w:spacing w:line="480" w:lineRule="auto"/>
        <w:jc w:val="both"/>
        <w:rPr>
          <w:rFonts w:ascii="Arial" w:hAnsi="Arial" w:cs="Arial"/>
          <w:sz w:val="32"/>
          <w:szCs w:val="32"/>
        </w:rPr>
      </w:pPr>
    </w:p>
    <w:p w:rsidR="00481AC0" w:rsidRDefault="00481AC0" w:rsidP="00481AC0">
      <w:pPr>
        <w:spacing w:line="480" w:lineRule="auto"/>
        <w:jc w:val="both"/>
        <w:rPr>
          <w:rFonts w:ascii="Arial" w:hAnsi="Arial" w:cs="Arial"/>
          <w:sz w:val="32"/>
          <w:szCs w:val="32"/>
        </w:rPr>
      </w:pPr>
    </w:p>
    <w:p w:rsidR="00481AC0" w:rsidRDefault="00481AC0" w:rsidP="00481AC0">
      <w:pPr>
        <w:spacing w:line="480" w:lineRule="auto"/>
        <w:jc w:val="both"/>
        <w:rPr>
          <w:rFonts w:ascii="Arial" w:hAnsi="Arial" w:cs="Arial"/>
          <w:sz w:val="32"/>
          <w:szCs w:val="32"/>
        </w:rPr>
      </w:pPr>
    </w:p>
    <w:p w:rsidR="00B501F1" w:rsidRDefault="00B501F1" w:rsidP="00481AC0">
      <w:pPr>
        <w:spacing w:line="480" w:lineRule="auto"/>
        <w:jc w:val="both"/>
        <w:rPr>
          <w:rFonts w:ascii="Arial" w:hAnsi="Arial" w:cs="Arial"/>
          <w:sz w:val="32"/>
          <w:szCs w:val="32"/>
        </w:rPr>
      </w:pPr>
    </w:p>
    <w:p w:rsidR="00BA0111" w:rsidRDefault="00BA0111" w:rsidP="00481AC0">
      <w:pPr>
        <w:spacing w:line="480" w:lineRule="auto"/>
        <w:jc w:val="both"/>
        <w:rPr>
          <w:rFonts w:ascii="Arial" w:hAnsi="Arial" w:cs="Arial"/>
          <w:sz w:val="32"/>
          <w:szCs w:val="32"/>
        </w:rPr>
      </w:pPr>
    </w:p>
    <w:tbl>
      <w:tblPr>
        <w:tblStyle w:val="Tabela-Siatka"/>
        <w:tblW w:w="0" w:type="auto"/>
        <w:tblLook w:val="04A0"/>
      </w:tblPr>
      <w:tblGrid>
        <w:gridCol w:w="9039"/>
      </w:tblGrid>
      <w:tr w:rsidR="0052504F" w:rsidRPr="0052504F" w:rsidTr="00B501F1">
        <w:tc>
          <w:tcPr>
            <w:tcW w:w="9039" w:type="dxa"/>
            <w:shd w:val="clear" w:color="auto" w:fill="FFFF00"/>
          </w:tcPr>
          <w:p w:rsidR="0052504F" w:rsidRPr="00785EEE" w:rsidRDefault="00785EEE" w:rsidP="0052504F">
            <w:pPr>
              <w:jc w:val="center"/>
              <w:rPr>
                <w:rFonts w:ascii="Arial" w:hAnsi="Arial" w:cs="Arial"/>
                <w:b/>
                <w:sz w:val="28"/>
                <w:szCs w:val="28"/>
              </w:rPr>
            </w:pPr>
            <w:r>
              <w:rPr>
                <w:rFonts w:ascii="Arial" w:hAnsi="Arial" w:cs="Arial"/>
                <w:b/>
                <w:sz w:val="28"/>
                <w:szCs w:val="28"/>
              </w:rPr>
              <w:lastRenderedPageBreak/>
              <w:t xml:space="preserve">1. </w:t>
            </w:r>
            <w:r w:rsidR="0052504F" w:rsidRPr="00785EEE">
              <w:rPr>
                <w:rFonts w:ascii="Arial" w:hAnsi="Arial" w:cs="Arial"/>
                <w:b/>
                <w:sz w:val="28"/>
                <w:szCs w:val="28"/>
              </w:rPr>
              <w:t>ŚMIETNIK</w:t>
            </w:r>
          </w:p>
        </w:tc>
      </w:tr>
    </w:tbl>
    <w:p w:rsidR="00481AC0" w:rsidRPr="0052504F" w:rsidRDefault="00481AC0" w:rsidP="0052504F">
      <w:pPr>
        <w:spacing w:line="240" w:lineRule="auto"/>
        <w:jc w:val="both"/>
        <w:rPr>
          <w:rFonts w:ascii="Arial" w:hAnsi="Arial" w:cs="Arial"/>
          <w:b/>
          <w:sz w:val="24"/>
          <w:szCs w:val="24"/>
        </w:rPr>
      </w:pPr>
    </w:p>
    <w:p w:rsidR="00481AC0" w:rsidRPr="0052504F" w:rsidRDefault="00481AC0" w:rsidP="0052504F">
      <w:pPr>
        <w:spacing w:line="240" w:lineRule="auto"/>
        <w:jc w:val="both"/>
        <w:rPr>
          <w:rFonts w:ascii="Arial" w:hAnsi="Arial" w:cs="Arial"/>
          <w:sz w:val="24"/>
          <w:szCs w:val="24"/>
        </w:rPr>
      </w:pPr>
      <w:r w:rsidRPr="0052504F">
        <w:rPr>
          <w:rFonts w:ascii="Arial" w:hAnsi="Arial" w:cs="Arial"/>
          <w:b/>
          <w:sz w:val="24"/>
          <w:szCs w:val="24"/>
        </w:rPr>
        <w:t>Warunk</w:t>
      </w:r>
      <w:r w:rsidR="0052504F" w:rsidRPr="0052504F">
        <w:rPr>
          <w:rFonts w:ascii="Arial" w:hAnsi="Arial" w:cs="Arial"/>
          <w:b/>
          <w:sz w:val="24"/>
          <w:szCs w:val="24"/>
        </w:rPr>
        <w:t>i</w:t>
      </w:r>
      <w:r w:rsidRPr="0052504F">
        <w:rPr>
          <w:rFonts w:ascii="Arial" w:hAnsi="Arial" w:cs="Arial"/>
          <w:b/>
          <w:sz w:val="24"/>
          <w:szCs w:val="24"/>
        </w:rPr>
        <w:t xml:space="preserve"> Techniczn</w:t>
      </w:r>
      <w:r w:rsidR="0052504F" w:rsidRPr="0052504F">
        <w:rPr>
          <w:rFonts w:ascii="Arial" w:hAnsi="Arial" w:cs="Arial"/>
          <w:b/>
          <w:sz w:val="24"/>
          <w:szCs w:val="24"/>
        </w:rPr>
        <w:t xml:space="preserve">e </w:t>
      </w:r>
      <w:r w:rsidRPr="0052504F">
        <w:rPr>
          <w:rFonts w:ascii="Arial" w:hAnsi="Arial" w:cs="Arial"/>
          <w:b/>
          <w:sz w:val="24"/>
          <w:szCs w:val="24"/>
        </w:rPr>
        <w:t>Rozdział 4</w:t>
      </w:r>
      <w:r w:rsidRPr="0052504F">
        <w:rPr>
          <w:rFonts w:ascii="Arial" w:hAnsi="Arial" w:cs="Arial"/>
          <w:sz w:val="24"/>
          <w:szCs w:val="24"/>
        </w:rPr>
        <w:t xml:space="preserve">, </w:t>
      </w:r>
    </w:p>
    <w:p w:rsidR="00481AC0" w:rsidRPr="0052504F" w:rsidRDefault="00481AC0" w:rsidP="0052504F">
      <w:pPr>
        <w:spacing w:line="240" w:lineRule="auto"/>
        <w:jc w:val="both"/>
        <w:rPr>
          <w:rFonts w:ascii="Arial" w:hAnsi="Arial" w:cs="Arial"/>
          <w:sz w:val="24"/>
          <w:szCs w:val="24"/>
        </w:rPr>
      </w:pPr>
      <w:r w:rsidRPr="0052504F">
        <w:rPr>
          <w:rFonts w:ascii="Arial" w:hAnsi="Arial" w:cs="Arial"/>
          <w:sz w:val="24"/>
          <w:szCs w:val="24"/>
        </w:rPr>
        <w:t xml:space="preserve">§23 Miejsca gromadzenia odpadów stałych. </w:t>
      </w:r>
    </w:p>
    <w:p w:rsidR="00481AC0" w:rsidRPr="0052504F" w:rsidRDefault="00481AC0" w:rsidP="0052504F">
      <w:pPr>
        <w:spacing w:after="0" w:line="240" w:lineRule="auto"/>
        <w:jc w:val="both"/>
        <w:rPr>
          <w:rFonts w:ascii="Arial" w:hAnsi="Arial" w:cs="Arial"/>
          <w:sz w:val="24"/>
          <w:szCs w:val="24"/>
          <w:u w:val="single"/>
        </w:rPr>
      </w:pPr>
      <w:r w:rsidRPr="0052504F">
        <w:rPr>
          <w:rFonts w:ascii="Arial" w:hAnsi="Arial" w:cs="Arial"/>
          <w:sz w:val="24"/>
          <w:szCs w:val="24"/>
          <w:u w:val="single"/>
        </w:rPr>
        <w:t xml:space="preserve">Usytuowanie: </w:t>
      </w:r>
    </w:p>
    <w:p w:rsidR="00481AC0" w:rsidRPr="0052504F" w:rsidRDefault="00481AC0" w:rsidP="0052504F">
      <w:pPr>
        <w:pStyle w:val="Akapitzlist"/>
        <w:numPr>
          <w:ilvl w:val="0"/>
          <w:numId w:val="10"/>
        </w:numPr>
        <w:spacing w:after="0" w:line="240" w:lineRule="auto"/>
        <w:ind w:left="284" w:hanging="284"/>
        <w:jc w:val="both"/>
        <w:rPr>
          <w:rFonts w:ascii="Arial" w:hAnsi="Arial" w:cs="Arial"/>
          <w:sz w:val="24"/>
          <w:szCs w:val="24"/>
        </w:rPr>
      </w:pPr>
      <w:r w:rsidRPr="0052504F">
        <w:rPr>
          <w:rFonts w:ascii="Arial" w:hAnsi="Arial" w:cs="Arial"/>
          <w:b/>
          <w:sz w:val="24"/>
          <w:szCs w:val="24"/>
        </w:rPr>
        <w:t>3 m od granicy, 10 m od okien i drzwi</w:t>
      </w:r>
      <w:r w:rsidRPr="0052504F">
        <w:rPr>
          <w:rFonts w:ascii="Arial" w:hAnsi="Arial" w:cs="Arial"/>
          <w:sz w:val="24"/>
          <w:szCs w:val="24"/>
        </w:rPr>
        <w:t xml:space="preserve"> pomieszczeń przeznaczonych na pobyt ludzi; </w:t>
      </w:r>
    </w:p>
    <w:p w:rsidR="00481AC0" w:rsidRPr="0052504F" w:rsidRDefault="00481AC0" w:rsidP="0052504F">
      <w:pPr>
        <w:pStyle w:val="Akapitzlist"/>
        <w:numPr>
          <w:ilvl w:val="0"/>
          <w:numId w:val="10"/>
        </w:numPr>
        <w:spacing w:line="240" w:lineRule="auto"/>
        <w:ind w:left="284" w:hanging="284"/>
        <w:jc w:val="both"/>
        <w:rPr>
          <w:rFonts w:ascii="Arial" w:hAnsi="Arial" w:cs="Arial"/>
          <w:b/>
          <w:sz w:val="24"/>
          <w:szCs w:val="24"/>
        </w:rPr>
      </w:pPr>
      <w:r w:rsidRPr="0052504F">
        <w:rPr>
          <w:rFonts w:ascii="Arial" w:hAnsi="Arial" w:cs="Arial"/>
          <w:sz w:val="24"/>
          <w:szCs w:val="24"/>
        </w:rPr>
        <w:t xml:space="preserve">W zabudowie jednorodzinnej, zagrodowej i rekreacji indywidualnej </w:t>
      </w:r>
      <w:r w:rsidRPr="0052504F">
        <w:rPr>
          <w:rFonts w:ascii="Arial" w:hAnsi="Arial" w:cs="Arial"/>
          <w:b/>
          <w:sz w:val="24"/>
          <w:szCs w:val="24"/>
        </w:rPr>
        <w:t>2 m od granic, 3 m od okien i drzwi;</w:t>
      </w:r>
    </w:p>
    <w:p w:rsidR="00481AC0" w:rsidRDefault="00481AC0" w:rsidP="0052504F">
      <w:pPr>
        <w:spacing w:line="480" w:lineRule="auto"/>
        <w:jc w:val="center"/>
        <w:rPr>
          <w:rFonts w:ascii="Arial" w:hAnsi="Arial" w:cs="Arial"/>
          <w:b/>
          <w:sz w:val="24"/>
          <w:szCs w:val="24"/>
        </w:rPr>
      </w:pPr>
      <w:r>
        <w:rPr>
          <w:rFonts w:ascii="Arial" w:hAnsi="Arial" w:cs="Arial"/>
          <w:b/>
          <w:noProof/>
          <w:sz w:val="24"/>
          <w:szCs w:val="24"/>
          <w:lang w:eastAsia="pl-PL"/>
        </w:rPr>
        <w:drawing>
          <wp:inline distT="0" distB="0" distL="0" distR="0">
            <wp:extent cx="4776234" cy="4403699"/>
            <wp:effectExtent l="19050" t="0" r="5316"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76234" cy="4403699"/>
                    </a:xfrm>
                    <a:prstGeom prst="rect">
                      <a:avLst/>
                    </a:prstGeom>
                    <a:noFill/>
                    <a:ln w="9525">
                      <a:noFill/>
                      <a:miter lim="800000"/>
                      <a:headEnd/>
                      <a:tailEnd/>
                    </a:ln>
                  </pic:spPr>
                </pic:pic>
              </a:graphicData>
            </a:graphic>
          </wp:inline>
        </w:drawing>
      </w:r>
    </w:p>
    <w:p w:rsidR="00481AC0" w:rsidRDefault="00481AC0" w:rsidP="00481AC0">
      <w:pPr>
        <w:spacing w:line="480" w:lineRule="auto"/>
        <w:jc w:val="both"/>
        <w:rPr>
          <w:rFonts w:ascii="Arial" w:hAnsi="Arial" w:cs="Arial"/>
          <w:b/>
          <w:sz w:val="24"/>
          <w:szCs w:val="24"/>
        </w:rPr>
      </w:pPr>
      <w:r>
        <w:rPr>
          <w:rFonts w:ascii="Arial" w:hAnsi="Arial" w:cs="Arial"/>
          <w:b/>
          <w:noProof/>
          <w:sz w:val="24"/>
          <w:szCs w:val="24"/>
          <w:lang w:eastAsia="pl-PL"/>
        </w:rPr>
        <w:lastRenderedPageBreak/>
        <w:drawing>
          <wp:inline distT="0" distB="0" distL="0" distR="0">
            <wp:extent cx="5541778" cy="4676046"/>
            <wp:effectExtent l="19050" t="0" r="1772"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541778" cy="4676046"/>
                    </a:xfrm>
                    <a:prstGeom prst="rect">
                      <a:avLst/>
                    </a:prstGeom>
                    <a:noFill/>
                    <a:ln w="9525">
                      <a:noFill/>
                      <a:miter lim="800000"/>
                      <a:headEnd/>
                      <a:tailEnd/>
                    </a:ln>
                  </pic:spPr>
                </pic:pic>
              </a:graphicData>
            </a:graphic>
          </wp:inline>
        </w:drawing>
      </w:r>
    </w:p>
    <w:p w:rsidR="00481AC0" w:rsidRPr="0052504F" w:rsidRDefault="00481AC0" w:rsidP="0052504F">
      <w:pPr>
        <w:pStyle w:val="Akapitzlist"/>
        <w:spacing w:line="240" w:lineRule="auto"/>
        <w:ind w:left="360" w:hanging="360"/>
        <w:rPr>
          <w:rFonts w:ascii="Arial" w:hAnsi="Arial" w:cs="Arial"/>
          <w:b/>
          <w:color w:val="548DD4" w:themeColor="text2" w:themeTint="99"/>
          <w:sz w:val="28"/>
          <w:szCs w:val="28"/>
        </w:rPr>
      </w:pPr>
      <w:r w:rsidRPr="0052504F">
        <w:rPr>
          <w:rFonts w:ascii="Arial" w:hAnsi="Arial" w:cs="Arial"/>
          <w:b/>
          <w:color w:val="548DD4" w:themeColor="text2" w:themeTint="99"/>
          <w:sz w:val="28"/>
          <w:szCs w:val="28"/>
        </w:rPr>
        <w:t>Śmietnik -wnioski</w:t>
      </w:r>
    </w:p>
    <w:p w:rsidR="00481AC0" w:rsidRPr="0052504F" w:rsidRDefault="00481AC0" w:rsidP="00B426FF">
      <w:pPr>
        <w:pStyle w:val="Akapitzlist"/>
        <w:numPr>
          <w:ilvl w:val="0"/>
          <w:numId w:val="13"/>
        </w:numPr>
        <w:spacing w:line="240" w:lineRule="auto"/>
        <w:ind w:left="360"/>
        <w:jc w:val="both"/>
        <w:rPr>
          <w:rFonts w:ascii="Arial" w:hAnsi="Arial" w:cs="Arial"/>
          <w:sz w:val="28"/>
          <w:szCs w:val="28"/>
        </w:rPr>
      </w:pPr>
      <w:r w:rsidRPr="0052504F">
        <w:rPr>
          <w:rFonts w:ascii="Arial" w:hAnsi="Arial" w:cs="Arial"/>
          <w:sz w:val="28"/>
          <w:szCs w:val="28"/>
        </w:rPr>
        <w:t xml:space="preserve">W zabudowie jednorodzinnej, zagrodowej i rekreacji indywidualnej oddziaływanie śmietnika nie przekracza granicy działki </w:t>
      </w:r>
    </w:p>
    <w:p w:rsidR="00481AC0" w:rsidRPr="0052504F" w:rsidRDefault="00481AC0" w:rsidP="00B426FF">
      <w:pPr>
        <w:pStyle w:val="Akapitzlist"/>
        <w:numPr>
          <w:ilvl w:val="0"/>
          <w:numId w:val="12"/>
        </w:numPr>
        <w:spacing w:line="240" w:lineRule="auto"/>
        <w:ind w:left="360"/>
        <w:jc w:val="both"/>
        <w:rPr>
          <w:rFonts w:ascii="Arial" w:hAnsi="Arial" w:cs="Arial"/>
          <w:b/>
          <w:sz w:val="28"/>
          <w:szCs w:val="28"/>
        </w:rPr>
      </w:pPr>
      <w:r w:rsidRPr="0052504F">
        <w:rPr>
          <w:rFonts w:ascii="Arial" w:hAnsi="Arial" w:cs="Arial"/>
          <w:sz w:val="28"/>
          <w:szCs w:val="28"/>
        </w:rPr>
        <w:t>W pozostałych przypadkach usytuowanie kontenerów na odpady w odległości minimalnej od granicy z sąsiednią działką może wprowadzać ograniczenia zabudowy sąsiedniej działki;</w:t>
      </w:r>
    </w:p>
    <w:p w:rsidR="00B426FF" w:rsidRDefault="00B426FF" w:rsidP="00B426FF">
      <w:pPr>
        <w:spacing w:line="240" w:lineRule="auto"/>
        <w:jc w:val="both"/>
        <w:rPr>
          <w:rFonts w:ascii="Arial" w:hAnsi="Arial" w:cs="Arial"/>
          <w:b/>
          <w:sz w:val="32"/>
          <w:szCs w:val="32"/>
        </w:rPr>
      </w:pPr>
    </w:p>
    <w:tbl>
      <w:tblPr>
        <w:tblStyle w:val="Tabela-Siatka"/>
        <w:tblW w:w="0" w:type="auto"/>
        <w:tblLook w:val="04A0"/>
      </w:tblPr>
      <w:tblGrid>
        <w:gridCol w:w="9180"/>
      </w:tblGrid>
      <w:tr w:rsidR="00B426FF" w:rsidRPr="0052504F" w:rsidTr="00B501F1">
        <w:tc>
          <w:tcPr>
            <w:tcW w:w="9180" w:type="dxa"/>
            <w:shd w:val="clear" w:color="auto" w:fill="FFFF00"/>
          </w:tcPr>
          <w:p w:rsidR="00B426FF" w:rsidRPr="00785EEE" w:rsidRDefault="00785EEE" w:rsidP="0052504F">
            <w:pPr>
              <w:jc w:val="center"/>
              <w:rPr>
                <w:rFonts w:ascii="Arial" w:hAnsi="Arial" w:cs="Arial"/>
                <w:b/>
                <w:sz w:val="28"/>
                <w:szCs w:val="28"/>
              </w:rPr>
            </w:pPr>
            <w:r>
              <w:rPr>
                <w:rFonts w:ascii="Arial" w:hAnsi="Arial" w:cs="Arial"/>
                <w:b/>
                <w:sz w:val="28"/>
                <w:szCs w:val="28"/>
              </w:rPr>
              <w:t xml:space="preserve">2. </w:t>
            </w:r>
            <w:r w:rsidR="00B426FF" w:rsidRPr="00785EEE">
              <w:rPr>
                <w:rFonts w:ascii="Arial" w:hAnsi="Arial" w:cs="Arial"/>
                <w:b/>
                <w:sz w:val="28"/>
                <w:szCs w:val="28"/>
              </w:rPr>
              <w:t>SZAMBO</w:t>
            </w:r>
          </w:p>
        </w:tc>
      </w:tr>
    </w:tbl>
    <w:p w:rsidR="0052504F" w:rsidRDefault="0052504F" w:rsidP="0052504F">
      <w:pPr>
        <w:spacing w:line="240" w:lineRule="auto"/>
        <w:jc w:val="both"/>
        <w:rPr>
          <w:rFonts w:ascii="Arial" w:hAnsi="Arial" w:cs="Arial"/>
          <w:b/>
          <w:sz w:val="24"/>
          <w:szCs w:val="24"/>
        </w:rPr>
      </w:pPr>
    </w:p>
    <w:p w:rsidR="00B426FF" w:rsidRPr="0052504F" w:rsidRDefault="0052504F" w:rsidP="0052504F">
      <w:pPr>
        <w:spacing w:line="240" w:lineRule="auto"/>
        <w:jc w:val="both"/>
        <w:rPr>
          <w:rFonts w:ascii="Arial" w:hAnsi="Arial" w:cs="Arial"/>
        </w:rPr>
      </w:pPr>
      <w:r w:rsidRPr="0052504F">
        <w:rPr>
          <w:rFonts w:ascii="Arial" w:hAnsi="Arial" w:cs="Arial"/>
          <w:b/>
          <w:sz w:val="24"/>
          <w:szCs w:val="24"/>
        </w:rPr>
        <w:t xml:space="preserve">Warunki Techniczne Rozdział </w:t>
      </w:r>
      <w:r w:rsidR="00B426FF" w:rsidRPr="0052504F">
        <w:rPr>
          <w:rFonts w:ascii="Arial" w:hAnsi="Arial" w:cs="Arial"/>
          <w:b/>
        </w:rPr>
        <w:t>7</w:t>
      </w:r>
      <w:r w:rsidR="00B426FF" w:rsidRPr="0052504F">
        <w:rPr>
          <w:rFonts w:ascii="Arial" w:hAnsi="Arial" w:cs="Arial"/>
        </w:rPr>
        <w:t xml:space="preserve">, </w:t>
      </w:r>
    </w:p>
    <w:p w:rsidR="00B426FF" w:rsidRPr="0052504F" w:rsidRDefault="00B426FF" w:rsidP="0052504F">
      <w:pPr>
        <w:spacing w:line="240" w:lineRule="auto"/>
        <w:jc w:val="both"/>
        <w:rPr>
          <w:rFonts w:ascii="Arial" w:hAnsi="Arial" w:cs="Arial"/>
        </w:rPr>
      </w:pPr>
      <w:r w:rsidRPr="0052504F">
        <w:rPr>
          <w:rFonts w:ascii="Arial" w:hAnsi="Arial" w:cs="Arial"/>
        </w:rPr>
        <w:t>§ 36 Usytuowanie pokryw i wylotów wentylacji:</w:t>
      </w:r>
    </w:p>
    <w:p w:rsidR="00B426FF" w:rsidRPr="0052504F" w:rsidRDefault="00B426FF" w:rsidP="0052504F">
      <w:pPr>
        <w:pStyle w:val="Akapitzlist"/>
        <w:numPr>
          <w:ilvl w:val="0"/>
          <w:numId w:val="12"/>
        </w:numPr>
        <w:spacing w:line="240" w:lineRule="auto"/>
        <w:ind w:left="284" w:hanging="284"/>
        <w:jc w:val="both"/>
        <w:rPr>
          <w:rFonts w:ascii="Arial" w:hAnsi="Arial" w:cs="Arial"/>
          <w:b/>
        </w:rPr>
      </w:pPr>
      <w:r w:rsidRPr="0052504F">
        <w:rPr>
          <w:rFonts w:ascii="Arial" w:hAnsi="Arial" w:cs="Arial"/>
          <w:b/>
        </w:rPr>
        <w:t>7,5 m od granicy, 15 m od okien i drzwi</w:t>
      </w:r>
      <w:r w:rsidRPr="0052504F">
        <w:rPr>
          <w:rFonts w:ascii="Arial" w:hAnsi="Arial" w:cs="Arial"/>
        </w:rPr>
        <w:t xml:space="preserve"> pomieszczeń przeznaczonych na pobyt ludzi; </w:t>
      </w:r>
    </w:p>
    <w:p w:rsidR="00B426FF" w:rsidRPr="0052504F" w:rsidRDefault="00B426FF" w:rsidP="0052504F">
      <w:pPr>
        <w:pStyle w:val="Akapitzlist"/>
        <w:numPr>
          <w:ilvl w:val="0"/>
          <w:numId w:val="12"/>
        </w:numPr>
        <w:spacing w:line="240" w:lineRule="auto"/>
        <w:ind w:left="284" w:hanging="284"/>
        <w:jc w:val="both"/>
        <w:rPr>
          <w:rFonts w:ascii="Arial" w:hAnsi="Arial" w:cs="Arial"/>
        </w:rPr>
      </w:pPr>
      <w:r w:rsidRPr="0052504F">
        <w:rPr>
          <w:rFonts w:ascii="Arial" w:hAnsi="Arial" w:cs="Arial"/>
        </w:rPr>
        <w:t xml:space="preserve">W zabudowie jednorodzinnej, zagrodowej i rekreacji indywidualnej </w:t>
      </w:r>
      <w:r w:rsidRPr="0052504F">
        <w:rPr>
          <w:rFonts w:ascii="Arial" w:hAnsi="Arial" w:cs="Arial"/>
          <w:b/>
        </w:rPr>
        <w:t>2 m od granic, 5 m od okien i drzwi</w:t>
      </w:r>
      <w:r w:rsidRPr="0052504F">
        <w:rPr>
          <w:rFonts w:ascii="Arial" w:hAnsi="Arial" w:cs="Arial"/>
        </w:rPr>
        <w:t>, z Warunków Technicznych Rozdział 6, §31</w:t>
      </w:r>
    </w:p>
    <w:p w:rsidR="00B426FF" w:rsidRPr="0052504F" w:rsidRDefault="00B426FF" w:rsidP="0052504F">
      <w:pPr>
        <w:pStyle w:val="Akapitzlist"/>
        <w:numPr>
          <w:ilvl w:val="0"/>
          <w:numId w:val="12"/>
        </w:numPr>
        <w:spacing w:line="240" w:lineRule="auto"/>
        <w:ind w:left="284" w:hanging="284"/>
        <w:jc w:val="both"/>
        <w:rPr>
          <w:rFonts w:ascii="Arial" w:hAnsi="Arial" w:cs="Arial"/>
          <w:b/>
        </w:rPr>
      </w:pPr>
      <w:r w:rsidRPr="0052504F">
        <w:rPr>
          <w:rFonts w:ascii="Arial" w:hAnsi="Arial" w:cs="Arial"/>
          <w:b/>
        </w:rPr>
        <w:t>15 m od studni</w:t>
      </w:r>
    </w:p>
    <w:p w:rsidR="00B426FF" w:rsidRDefault="00B426FF" w:rsidP="0052504F">
      <w:pPr>
        <w:spacing w:line="240" w:lineRule="auto"/>
        <w:jc w:val="center"/>
        <w:rPr>
          <w:rFonts w:ascii="Arial" w:hAnsi="Arial" w:cs="Arial"/>
          <w:b/>
          <w:sz w:val="32"/>
          <w:szCs w:val="32"/>
        </w:rPr>
      </w:pPr>
      <w:r>
        <w:rPr>
          <w:rFonts w:ascii="Arial" w:hAnsi="Arial" w:cs="Arial"/>
          <w:b/>
          <w:noProof/>
          <w:sz w:val="32"/>
          <w:szCs w:val="32"/>
          <w:lang w:eastAsia="pl-PL"/>
        </w:rPr>
        <w:lastRenderedPageBreak/>
        <w:drawing>
          <wp:inline distT="0" distB="0" distL="0" distR="0">
            <wp:extent cx="4754968" cy="3579112"/>
            <wp:effectExtent l="19050" t="0" r="7532"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752850" cy="3577518"/>
                    </a:xfrm>
                    <a:prstGeom prst="rect">
                      <a:avLst/>
                    </a:prstGeom>
                    <a:noFill/>
                    <a:ln w="9525">
                      <a:noFill/>
                      <a:miter lim="800000"/>
                      <a:headEnd/>
                      <a:tailEnd/>
                    </a:ln>
                  </pic:spPr>
                </pic:pic>
              </a:graphicData>
            </a:graphic>
          </wp:inline>
        </w:drawing>
      </w:r>
    </w:p>
    <w:p w:rsidR="00B426FF" w:rsidRDefault="00B426FF" w:rsidP="00B426FF">
      <w:pPr>
        <w:spacing w:line="240" w:lineRule="auto"/>
        <w:jc w:val="both"/>
        <w:rPr>
          <w:rFonts w:ascii="Arial" w:hAnsi="Arial" w:cs="Arial"/>
          <w:b/>
          <w:sz w:val="32"/>
          <w:szCs w:val="32"/>
        </w:rPr>
      </w:pPr>
    </w:p>
    <w:p w:rsidR="00B426FF" w:rsidRDefault="00B426FF" w:rsidP="0052504F">
      <w:pPr>
        <w:spacing w:line="240" w:lineRule="auto"/>
        <w:jc w:val="center"/>
        <w:rPr>
          <w:rFonts w:ascii="Arial" w:hAnsi="Arial" w:cs="Arial"/>
          <w:b/>
          <w:sz w:val="32"/>
          <w:szCs w:val="32"/>
        </w:rPr>
      </w:pPr>
      <w:r>
        <w:rPr>
          <w:rFonts w:ascii="Arial" w:hAnsi="Arial" w:cs="Arial"/>
          <w:b/>
          <w:noProof/>
          <w:sz w:val="32"/>
          <w:szCs w:val="32"/>
          <w:lang w:eastAsia="pl-PL"/>
        </w:rPr>
        <w:drawing>
          <wp:inline distT="0" distB="0" distL="0" distR="0">
            <wp:extent cx="4754968" cy="3560032"/>
            <wp:effectExtent l="19050" t="0" r="7532"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751387" cy="3557351"/>
                    </a:xfrm>
                    <a:prstGeom prst="rect">
                      <a:avLst/>
                    </a:prstGeom>
                    <a:noFill/>
                    <a:ln w="9525">
                      <a:noFill/>
                      <a:miter lim="800000"/>
                      <a:headEnd/>
                      <a:tailEnd/>
                    </a:ln>
                  </pic:spPr>
                </pic:pic>
              </a:graphicData>
            </a:graphic>
          </wp:inline>
        </w:drawing>
      </w:r>
    </w:p>
    <w:p w:rsidR="00B426FF" w:rsidRPr="0052504F" w:rsidRDefault="00B426FF" w:rsidP="0052504F">
      <w:pPr>
        <w:pStyle w:val="Akapitzlist"/>
        <w:spacing w:line="240" w:lineRule="auto"/>
        <w:ind w:left="360" w:hanging="360"/>
        <w:rPr>
          <w:rFonts w:ascii="Arial" w:hAnsi="Arial" w:cs="Arial"/>
          <w:b/>
          <w:color w:val="548DD4" w:themeColor="text2" w:themeTint="99"/>
          <w:sz w:val="28"/>
          <w:szCs w:val="28"/>
        </w:rPr>
      </w:pPr>
      <w:r w:rsidRPr="0052504F">
        <w:rPr>
          <w:rFonts w:ascii="Arial" w:hAnsi="Arial" w:cs="Arial"/>
          <w:b/>
          <w:color w:val="548DD4" w:themeColor="text2" w:themeTint="99"/>
          <w:sz w:val="28"/>
          <w:szCs w:val="28"/>
        </w:rPr>
        <w:t>Szambo -wnioski</w:t>
      </w:r>
    </w:p>
    <w:p w:rsidR="00B426FF" w:rsidRPr="0052504F" w:rsidRDefault="00B426FF" w:rsidP="00B426FF">
      <w:pPr>
        <w:pStyle w:val="Akapitzlist"/>
        <w:numPr>
          <w:ilvl w:val="0"/>
          <w:numId w:val="12"/>
        </w:numPr>
        <w:ind w:left="284" w:hanging="284"/>
        <w:jc w:val="both"/>
        <w:rPr>
          <w:rFonts w:ascii="Arial" w:hAnsi="Arial" w:cs="Arial"/>
          <w:b/>
          <w:sz w:val="24"/>
          <w:szCs w:val="24"/>
        </w:rPr>
      </w:pPr>
      <w:r w:rsidRPr="0052504F">
        <w:rPr>
          <w:rFonts w:ascii="Arial" w:hAnsi="Arial" w:cs="Arial"/>
          <w:b/>
          <w:sz w:val="24"/>
          <w:szCs w:val="24"/>
        </w:rPr>
        <w:t xml:space="preserve">W zabudowie jednorodzinnej, zagrodowej i rekreacji indywidualnej </w:t>
      </w:r>
      <w:r w:rsidRPr="0052504F">
        <w:rPr>
          <w:rFonts w:ascii="Arial" w:hAnsi="Arial" w:cs="Arial"/>
          <w:b/>
          <w:color w:val="FF0000"/>
          <w:sz w:val="24"/>
          <w:szCs w:val="24"/>
        </w:rPr>
        <w:t xml:space="preserve">(wolnostojącej) </w:t>
      </w:r>
      <w:r w:rsidRPr="0052504F">
        <w:rPr>
          <w:rFonts w:ascii="Arial" w:hAnsi="Arial" w:cs="Arial"/>
          <w:b/>
          <w:sz w:val="24"/>
          <w:szCs w:val="24"/>
        </w:rPr>
        <w:t xml:space="preserve">oddziaływanie szamba nie przekracza granicy działki </w:t>
      </w:r>
      <w:r w:rsidRPr="0052504F">
        <w:rPr>
          <w:rFonts w:ascii="Arial" w:hAnsi="Arial" w:cs="Arial"/>
          <w:b/>
          <w:color w:val="00B0F0"/>
          <w:sz w:val="24"/>
          <w:szCs w:val="24"/>
        </w:rPr>
        <w:t>(o ile nie wyklucza możliwej lokalizacji studni na działkach sąsiednich)</w:t>
      </w:r>
    </w:p>
    <w:p w:rsidR="00B426FF" w:rsidRPr="0052504F" w:rsidRDefault="00B426FF" w:rsidP="00B426FF">
      <w:pPr>
        <w:pStyle w:val="Akapitzlist"/>
        <w:numPr>
          <w:ilvl w:val="0"/>
          <w:numId w:val="12"/>
        </w:numPr>
        <w:ind w:left="284" w:hanging="284"/>
        <w:jc w:val="both"/>
        <w:rPr>
          <w:rFonts w:ascii="Arial" w:hAnsi="Arial" w:cs="Arial"/>
          <w:b/>
          <w:sz w:val="24"/>
          <w:szCs w:val="24"/>
        </w:rPr>
      </w:pPr>
      <w:r w:rsidRPr="0052504F">
        <w:rPr>
          <w:rFonts w:ascii="Arial" w:hAnsi="Arial" w:cs="Arial"/>
          <w:b/>
          <w:sz w:val="24"/>
          <w:szCs w:val="24"/>
        </w:rPr>
        <w:lastRenderedPageBreak/>
        <w:t>Usytuowanie szamba w odległości minimalnej od granicy z sąsiednią działką może wprowadzać ograniczenie możliwości zabudowy sąsiedniej działki;</w:t>
      </w:r>
    </w:p>
    <w:p w:rsidR="0052504F" w:rsidRDefault="0052504F" w:rsidP="0052504F">
      <w:pPr>
        <w:spacing w:after="0" w:line="240" w:lineRule="auto"/>
        <w:ind w:left="2124"/>
        <w:jc w:val="center"/>
        <w:rPr>
          <w:rFonts w:ascii="Arial" w:hAnsi="Arial" w:cs="Arial"/>
          <w:sz w:val="28"/>
          <w:szCs w:val="28"/>
        </w:rPr>
      </w:pPr>
    </w:p>
    <w:tbl>
      <w:tblPr>
        <w:tblStyle w:val="Tabela-Siatka"/>
        <w:tblW w:w="0" w:type="auto"/>
        <w:tblInd w:w="-34" w:type="dxa"/>
        <w:tblLook w:val="04A0"/>
      </w:tblPr>
      <w:tblGrid>
        <w:gridCol w:w="9322"/>
      </w:tblGrid>
      <w:tr w:rsidR="00AE038C" w:rsidTr="00B501F1">
        <w:tc>
          <w:tcPr>
            <w:tcW w:w="9322" w:type="dxa"/>
            <w:shd w:val="clear" w:color="auto" w:fill="FFFF00"/>
          </w:tcPr>
          <w:p w:rsidR="00AE038C" w:rsidRDefault="00AE038C" w:rsidP="00B501F1">
            <w:pPr>
              <w:jc w:val="center"/>
              <w:rPr>
                <w:rFonts w:ascii="Arial" w:hAnsi="Arial" w:cs="Arial"/>
                <w:sz w:val="28"/>
                <w:szCs w:val="28"/>
              </w:rPr>
            </w:pPr>
            <w:r>
              <w:rPr>
                <w:rFonts w:ascii="Arial" w:hAnsi="Arial" w:cs="Arial"/>
                <w:b/>
                <w:sz w:val="28"/>
                <w:szCs w:val="28"/>
              </w:rPr>
              <w:t>3. PRZYDOMOWA OCZYSZCZALNIA SCIEKÓW</w:t>
            </w:r>
          </w:p>
        </w:tc>
      </w:tr>
    </w:tbl>
    <w:p w:rsidR="00AE038C" w:rsidRPr="00B501F1" w:rsidRDefault="00AE038C" w:rsidP="0052504F">
      <w:pPr>
        <w:spacing w:after="0" w:line="240" w:lineRule="auto"/>
        <w:ind w:left="2124"/>
        <w:jc w:val="center"/>
        <w:rPr>
          <w:rFonts w:ascii="Arial" w:hAnsi="Arial" w:cs="Arial"/>
          <w:color w:val="FF0000"/>
          <w:sz w:val="28"/>
          <w:szCs w:val="28"/>
        </w:rPr>
      </w:pPr>
    </w:p>
    <w:p w:rsidR="00DC0A2A" w:rsidRPr="00B501F1" w:rsidRDefault="00DC0A2A" w:rsidP="00DC0A2A">
      <w:pPr>
        <w:spacing w:after="0" w:line="240" w:lineRule="auto"/>
        <w:rPr>
          <w:rFonts w:ascii="Arial" w:hAnsi="Arial" w:cs="Arial"/>
          <w:color w:val="FF0000"/>
          <w:sz w:val="28"/>
          <w:szCs w:val="28"/>
          <w:u w:val="single"/>
        </w:rPr>
      </w:pPr>
      <w:r w:rsidRPr="00B501F1">
        <w:rPr>
          <w:rFonts w:ascii="Arial" w:hAnsi="Arial" w:cs="Arial"/>
          <w:color w:val="FF0000"/>
          <w:sz w:val="28"/>
          <w:szCs w:val="28"/>
          <w:u w:val="single"/>
        </w:rPr>
        <w:t>Patrz:</w:t>
      </w:r>
    </w:p>
    <w:p w:rsidR="00AE038C" w:rsidRDefault="00DC0A2A" w:rsidP="00DC0A2A">
      <w:pPr>
        <w:spacing w:after="0" w:line="240" w:lineRule="auto"/>
        <w:rPr>
          <w:rFonts w:ascii="Arial" w:hAnsi="Arial" w:cs="Arial"/>
          <w:sz w:val="28"/>
          <w:szCs w:val="28"/>
        </w:rPr>
      </w:pPr>
      <w:r>
        <w:rPr>
          <w:rFonts w:ascii="Arial" w:hAnsi="Arial" w:cs="Arial"/>
          <w:sz w:val="28"/>
          <w:szCs w:val="28"/>
        </w:rPr>
        <w:t xml:space="preserve">PRZYDATNE WIADOMOŚCI:  </w:t>
      </w:r>
      <w:r w:rsidR="00EC1A8B">
        <w:rPr>
          <w:rFonts w:ascii="Arial" w:hAnsi="Arial" w:cs="Arial"/>
          <w:sz w:val="28"/>
          <w:szCs w:val="28"/>
        </w:rPr>
        <w:t xml:space="preserve">9. </w:t>
      </w:r>
      <w:r>
        <w:rPr>
          <w:rFonts w:ascii="Arial" w:hAnsi="Arial" w:cs="Arial"/>
          <w:sz w:val="28"/>
          <w:szCs w:val="28"/>
        </w:rPr>
        <w:t>PRZYDOMOWA OCZYSCZALNIA SCIEKÓW - PRZEPISY</w:t>
      </w:r>
    </w:p>
    <w:p w:rsidR="00AE038C" w:rsidRDefault="00AE038C" w:rsidP="0052504F">
      <w:pPr>
        <w:spacing w:after="0" w:line="240" w:lineRule="auto"/>
        <w:ind w:left="2124"/>
        <w:jc w:val="center"/>
        <w:rPr>
          <w:rFonts w:ascii="Arial" w:hAnsi="Arial" w:cs="Arial"/>
          <w:sz w:val="28"/>
          <w:szCs w:val="28"/>
        </w:rPr>
      </w:pPr>
    </w:p>
    <w:p w:rsidR="00AE038C" w:rsidRPr="0052504F" w:rsidRDefault="00AE038C" w:rsidP="0052504F">
      <w:pPr>
        <w:spacing w:after="0" w:line="240" w:lineRule="auto"/>
        <w:ind w:left="2124"/>
        <w:jc w:val="center"/>
        <w:rPr>
          <w:rFonts w:ascii="Arial" w:hAnsi="Arial" w:cs="Arial"/>
          <w:sz w:val="28"/>
          <w:szCs w:val="28"/>
        </w:rPr>
      </w:pPr>
    </w:p>
    <w:tbl>
      <w:tblPr>
        <w:tblStyle w:val="Tabela-Siatka"/>
        <w:tblW w:w="0" w:type="auto"/>
        <w:tblLook w:val="04A0"/>
      </w:tblPr>
      <w:tblGrid>
        <w:gridCol w:w="9180"/>
      </w:tblGrid>
      <w:tr w:rsidR="0052504F" w:rsidRPr="0052504F" w:rsidTr="00B501F1">
        <w:tc>
          <w:tcPr>
            <w:tcW w:w="9180" w:type="dxa"/>
            <w:shd w:val="clear" w:color="auto" w:fill="FFFF00"/>
          </w:tcPr>
          <w:p w:rsidR="0052504F" w:rsidRPr="0052504F" w:rsidRDefault="00B501F1" w:rsidP="00863C93">
            <w:pPr>
              <w:jc w:val="center"/>
              <w:rPr>
                <w:rFonts w:ascii="Arial" w:hAnsi="Arial" w:cs="Arial"/>
                <w:b/>
                <w:sz w:val="28"/>
                <w:szCs w:val="28"/>
              </w:rPr>
            </w:pPr>
            <w:r>
              <w:rPr>
                <w:rFonts w:ascii="Arial" w:hAnsi="Arial" w:cs="Arial"/>
                <w:b/>
                <w:sz w:val="28"/>
                <w:szCs w:val="28"/>
              </w:rPr>
              <w:t>3</w:t>
            </w:r>
            <w:r w:rsidR="00785EEE">
              <w:rPr>
                <w:rFonts w:ascii="Arial" w:hAnsi="Arial" w:cs="Arial"/>
                <w:b/>
                <w:sz w:val="28"/>
                <w:szCs w:val="28"/>
              </w:rPr>
              <w:t xml:space="preserve">. </w:t>
            </w:r>
            <w:r w:rsidR="0052504F" w:rsidRPr="0052504F">
              <w:rPr>
                <w:rFonts w:ascii="Arial" w:hAnsi="Arial" w:cs="Arial"/>
                <w:b/>
                <w:sz w:val="28"/>
                <w:szCs w:val="28"/>
              </w:rPr>
              <w:t>STUDNIA</w:t>
            </w:r>
          </w:p>
        </w:tc>
      </w:tr>
    </w:tbl>
    <w:p w:rsidR="00B426FF" w:rsidRDefault="00B426FF" w:rsidP="00B426FF">
      <w:pPr>
        <w:jc w:val="both"/>
        <w:rPr>
          <w:rFonts w:ascii="Arial" w:hAnsi="Arial" w:cs="Arial"/>
          <w:b/>
          <w:sz w:val="28"/>
          <w:szCs w:val="28"/>
        </w:rPr>
      </w:pPr>
    </w:p>
    <w:p w:rsidR="00B426FF" w:rsidRPr="0052504F" w:rsidRDefault="0052504F" w:rsidP="0052504F">
      <w:pPr>
        <w:spacing w:after="0" w:line="240" w:lineRule="auto"/>
        <w:jc w:val="both"/>
        <w:rPr>
          <w:rFonts w:ascii="Arial" w:hAnsi="Arial" w:cs="Arial"/>
          <w:sz w:val="24"/>
          <w:szCs w:val="24"/>
        </w:rPr>
      </w:pPr>
      <w:r w:rsidRPr="0052504F">
        <w:rPr>
          <w:rFonts w:ascii="Arial" w:hAnsi="Arial" w:cs="Arial"/>
          <w:b/>
          <w:sz w:val="24"/>
          <w:szCs w:val="24"/>
        </w:rPr>
        <w:t xml:space="preserve">Warunki Techniczne Rozdział </w:t>
      </w:r>
      <w:r w:rsidR="00B426FF" w:rsidRPr="0052504F">
        <w:rPr>
          <w:rFonts w:ascii="Arial" w:hAnsi="Arial" w:cs="Arial"/>
          <w:b/>
          <w:sz w:val="24"/>
          <w:szCs w:val="24"/>
        </w:rPr>
        <w:t>6,</w:t>
      </w:r>
      <w:r w:rsidR="00B426FF" w:rsidRPr="0052504F">
        <w:rPr>
          <w:rFonts w:ascii="Arial" w:hAnsi="Arial" w:cs="Arial"/>
          <w:sz w:val="24"/>
          <w:szCs w:val="24"/>
        </w:rPr>
        <w:t xml:space="preserve"> </w:t>
      </w:r>
    </w:p>
    <w:p w:rsidR="0052504F" w:rsidRDefault="0052504F" w:rsidP="0052504F">
      <w:pPr>
        <w:spacing w:after="0" w:line="240" w:lineRule="auto"/>
        <w:jc w:val="both"/>
        <w:rPr>
          <w:rFonts w:ascii="Arial" w:hAnsi="Arial" w:cs="Arial"/>
          <w:sz w:val="24"/>
          <w:szCs w:val="24"/>
        </w:rPr>
      </w:pPr>
    </w:p>
    <w:p w:rsidR="00B426FF" w:rsidRPr="0052504F" w:rsidRDefault="00B426FF" w:rsidP="0052504F">
      <w:pPr>
        <w:spacing w:after="0" w:line="240" w:lineRule="auto"/>
        <w:jc w:val="both"/>
        <w:rPr>
          <w:rFonts w:ascii="Arial" w:hAnsi="Arial" w:cs="Arial"/>
          <w:sz w:val="24"/>
          <w:szCs w:val="24"/>
        </w:rPr>
      </w:pPr>
      <w:r w:rsidRPr="0052504F">
        <w:rPr>
          <w:rFonts w:ascii="Arial" w:hAnsi="Arial" w:cs="Arial"/>
          <w:sz w:val="24"/>
          <w:szCs w:val="24"/>
        </w:rPr>
        <w:t xml:space="preserve">§31 Usytuowanie: </w:t>
      </w:r>
    </w:p>
    <w:p w:rsidR="00B426FF" w:rsidRPr="0052504F" w:rsidRDefault="00B426FF" w:rsidP="0052504F">
      <w:pPr>
        <w:spacing w:after="0" w:line="240" w:lineRule="auto"/>
        <w:jc w:val="both"/>
        <w:rPr>
          <w:rFonts w:ascii="Arial" w:hAnsi="Arial" w:cs="Arial"/>
          <w:sz w:val="24"/>
          <w:szCs w:val="24"/>
        </w:rPr>
      </w:pPr>
    </w:p>
    <w:p w:rsidR="00B426FF" w:rsidRPr="0052504F" w:rsidRDefault="00B426FF" w:rsidP="0052504F">
      <w:pPr>
        <w:pStyle w:val="Akapitzlist"/>
        <w:numPr>
          <w:ilvl w:val="0"/>
          <w:numId w:val="17"/>
        </w:numPr>
        <w:spacing w:after="0" w:line="240" w:lineRule="auto"/>
        <w:jc w:val="both"/>
        <w:rPr>
          <w:rFonts w:ascii="Arial" w:hAnsi="Arial" w:cs="Arial"/>
          <w:b/>
          <w:sz w:val="24"/>
          <w:szCs w:val="24"/>
        </w:rPr>
      </w:pPr>
      <w:r w:rsidRPr="0052504F">
        <w:rPr>
          <w:rFonts w:ascii="Arial" w:hAnsi="Arial" w:cs="Arial"/>
          <w:b/>
          <w:sz w:val="24"/>
          <w:szCs w:val="24"/>
        </w:rPr>
        <w:t>5 m</w:t>
      </w:r>
      <w:r w:rsidRPr="0052504F">
        <w:rPr>
          <w:rFonts w:ascii="Arial" w:hAnsi="Arial" w:cs="Arial"/>
          <w:sz w:val="24"/>
          <w:szCs w:val="24"/>
        </w:rPr>
        <w:t xml:space="preserve"> od granicy; </w:t>
      </w:r>
    </w:p>
    <w:p w:rsidR="00B426FF" w:rsidRPr="0052504F" w:rsidRDefault="00B426FF" w:rsidP="0052504F">
      <w:pPr>
        <w:pStyle w:val="Akapitzlist"/>
        <w:numPr>
          <w:ilvl w:val="0"/>
          <w:numId w:val="17"/>
        </w:numPr>
        <w:spacing w:after="0" w:line="240" w:lineRule="auto"/>
        <w:jc w:val="both"/>
        <w:rPr>
          <w:rFonts w:ascii="Arial" w:hAnsi="Arial" w:cs="Arial"/>
          <w:b/>
          <w:sz w:val="24"/>
          <w:szCs w:val="24"/>
        </w:rPr>
      </w:pPr>
      <w:r w:rsidRPr="0052504F">
        <w:rPr>
          <w:rFonts w:ascii="Arial" w:hAnsi="Arial" w:cs="Arial"/>
          <w:b/>
          <w:sz w:val="24"/>
          <w:szCs w:val="24"/>
        </w:rPr>
        <w:t>15</w:t>
      </w:r>
      <w:r w:rsidR="00E16B49" w:rsidRPr="0052504F">
        <w:rPr>
          <w:rFonts w:ascii="Arial" w:hAnsi="Arial" w:cs="Arial"/>
          <w:b/>
          <w:sz w:val="24"/>
          <w:szCs w:val="24"/>
        </w:rPr>
        <w:t xml:space="preserve"> </w:t>
      </w:r>
      <w:r w:rsidRPr="0052504F">
        <w:rPr>
          <w:rFonts w:ascii="Arial" w:hAnsi="Arial" w:cs="Arial"/>
          <w:b/>
          <w:sz w:val="24"/>
          <w:szCs w:val="24"/>
        </w:rPr>
        <w:t>m</w:t>
      </w:r>
      <w:r w:rsidRPr="0052504F">
        <w:rPr>
          <w:rFonts w:ascii="Arial" w:hAnsi="Arial" w:cs="Arial"/>
          <w:sz w:val="24"/>
          <w:szCs w:val="24"/>
        </w:rPr>
        <w:t xml:space="preserve"> od szczelnych zbiorników na nieczystości; </w:t>
      </w:r>
    </w:p>
    <w:p w:rsidR="00B426FF" w:rsidRPr="0052504F" w:rsidRDefault="00B426FF" w:rsidP="0052504F">
      <w:pPr>
        <w:pStyle w:val="Akapitzlist"/>
        <w:numPr>
          <w:ilvl w:val="0"/>
          <w:numId w:val="17"/>
        </w:numPr>
        <w:spacing w:after="0" w:line="240" w:lineRule="auto"/>
        <w:jc w:val="both"/>
        <w:rPr>
          <w:rFonts w:ascii="Arial" w:hAnsi="Arial" w:cs="Arial"/>
          <w:b/>
          <w:sz w:val="24"/>
          <w:szCs w:val="24"/>
        </w:rPr>
      </w:pPr>
      <w:r w:rsidRPr="0052504F">
        <w:rPr>
          <w:rFonts w:ascii="Arial" w:hAnsi="Arial" w:cs="Arial"/>
          <w:b/>
          <w:sz w:val="24"/>
          <w:szCs w:val="24"/>
        </w:rPr>
        <w:t>30 m</w:t>
      </w:r>
      <w:r w:rsidRPr="0052504F">
        <w:rPr>
          <w:rFonts w:ascii="Arial" w:hAnsi="Arial" w:cs="Arial"/>
          <w:sz w:val="24"/>
          <w:szCs w:val="24"/>
        </w:rPr>
        <w:t xml:space="preserve"> od indywidualnych, oczyszczonych </w:t>
      </w:r>
      <w:proofErr w:type="spellStart"/>
      <w:r w:rsidRPr="0052504F">
        <w:rPr>
          <w:rFonts w:ascii="Arial" w:hAnsi="Arial" w:cs="Arial"/>
          <w:sz w:val="24"/>
          <w:szCs w:val="24"/>
        </w:rPr>
        <w:t>rozsączeń</w:t>
      </w:r>
      <w:proofErr w:type="spellEnd"/>
      <w:r w:rsidRPr="0052504F">
        <w:rPr>
          <w:rFonts w:ascii="Arial" w:hAnsi="Arial" w:cs="Arial"/>
          <w:sz w:val="24"/>
          <w:szCs w:val="24"/>
        </w:rPr>
        <w:t>;</w:t>
      </w:r>
    </w:p>
    <w:p w:rsidR="00B426FF" w:rsidRPr="0052504F" w:rsidRDefault="00B426FF" w:rsidP="0052504F">
      <w:pPr>
        <w:pStyle w:val="Akapitzlist"/>
        <w:numPr>
          <w:ilvl w:val="0"/>
          <w:numId w:val="17"/>
        </w:numPr>
        <w:spacing w:after="0" w:line="240" w:lineRule="auto"/>
        <w:jc w:val="both"/>
        <w:rPr>
          <w:rFonts w:ascii="Arial" w:hAnsi="Arial" w:cs="Arial"/>
          <w:b/>
          <w:sz w:val="24"/>
          <w:szCs w:val="24"/>
        </w:rPr>
      </w:pPr>
      <w:r w:rsidRPr="0052504F">
        <w:rPr>
          <w:rFonts w:ascii="Arial" w:hAnsi="Arial" w:cs="Arial"/>
          <w:b/>
          <w:sz w:val="24"/>
          <w:szCs w:val="24"/>
        </w:rPr>
        <w:t>70 m</w:t>
      </w:r>
      <w:r w:rsidRPr="0052504F">
        <w:rPr>
          <w:rFonts w:ascii="Arial" w:hAnsi="Arial" w:cs="Arial"/>
          <w:sz w:val="24"/>
          <w:szCs w:val="24"/>
        </w:rPr>
        <w:t xml:space="preserve"> od wybiegów, pól filtracyjnych itp.</w:t>
      </w:r>
    </w:p>
    <w:p w:rsidR="00E16B49" w:rsidRDefault="00E16B49" w:rsidP="0052504F">
      <w:pPr>
        <w:spacing w:after="0"/>
        <w:jc w:val="both"/>
        <w:rPr>
          <w:rFonts w:ascii="Arial" w:hAnsi="Arial" w:cs="Arial"/>
          <w:b/>
          <w:sz w:val="28"/>
          <w:szCs w:val="28"/>
        </w:rPr>
      </w:pPr>
    </w:p>
    <w:p w:rsidR="00E16B49" w:rsidRDefault="00E16B49" w:rsidP="00785EEE">
      <w:pPr>
        <w:jc w:val="center"/>
        <w:rPr>
          <w:rFonts w:ascii="Arial" w:hAnsi="Arial" w:cs="Arial"/>
          <w:b/>
          <w:sz w:val="28"/>
          <w:szCs w:val="28"/>
        </w:rPr>
      </w:pPr>
      <w:r>
        <w:rPr>
          <w:rFonts w:ascii="Arial" w:hAnsi="Arial" w:cs="Arial"/>
          <w:b/>
          <w:noProof/>
          <w:sz w:val="28"/>
          <w:szCs w:val="28"/>
          <w:lang w:eastAsia="pl-PL"/>
        </w:rPr>
        <w:drawing>
          <wp:inline distT="0" distB="0" distL="0" distR="0">
            <wp:extent cx="5127109" cy="4081491"/>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130747" cy="4084387"/>
                    </a:xfrm>
                    <a:prstGeom prst="rect">
                      <a:avLst/>
                    </a:prstGeom>
                    <a:noFill/>
                    <a:ln w="9525">
                      <a:noFill/>
                      <a:miter lim="800000"/>
                      <a:headEnd/>
                      <a:tailEnd/>
                    </a:ln>
                  </pic:spPr>
                </pic:pic>
              </a:graphicData>
            </a:graphic>
          </wp:inline>
        </w:drawing>
      </w:r>
    </w:p>
    <w:p w:rsidR="00E16B49" w:rsidRDefault="00E16B49" w:rsidP="00E16B49">
      <w:pPr>
        <w:jc w:val="both"/>
        <w:rPr>
          <w:rFonts w:ascii="Arial" w:hAnsi="Arial" w:cs="Arial"/>
          <w:b/>
          <w:sz w:val="28"/>
          <w:szCs w:val="28"/>
        </w:rPr>
      </w:pPr>
    </w:p>
    <w:p w:rsidR="00E16B49" w:rsidRDefault="00E16B49" w:rsidP="00E16B49">
      <w:pPr>
        <w:jc w:val="both"/>
        <w:rPr>
          <w:rFonts w:ascii="Arial" w:hAnsi="Arial" w:cs="Arial"/>
          <w:b/>
          <w:sz w:val="28"/>
          <w:szCs w:val="28"/>
        </w:rPr>
      </w:pPr>
    </w:p>
    <w:p w:rsidR="00E16B49" w:rsidRDefault="00E16B49" w:rsidP="00E16B49">
      <w:pPr>
        <w:jc w:val="both"/>
        <w:rPr>
          <w:rFonts w:ascii="Arial" w:hAnsi="Arial" w:cs="Arial"/>
          <w:b/>
          <w:sz w:val="28"/>
          <w:szCs w:val="28"/>
        </w:rPr>
      </w:pPr>
      <w:r>
        <w:rPr>
          <w:rFonts w:ascii="Arial" w:hAnsi="Arial" w:cs="Arial"/>
          <w:b/>
          <w:noProof/>
          <w:sz w:val="28"/>
          <w:szCs w:val="28"/>
          <w:lang w:eastAsia="pl-PL"/>
        </w:rPr>
        <w:drawing>
          <wp:inline distT="0" distB="0" distL="0" distR="0">
            <wp:extent cx="6105304" cy="4302366"/>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6102150" cy="4300144"/>
                    </a:xfrm>
                    <a:prstGeom prst="rect">
                      <a:avLst/>
                    </a:prstGeom>
                    <a:noFill/>
                    <a:ln w="9525">
                      <a:noFill/>
                      <a:miter lim="800000"/>
                      <a:headEnd/>
                      <a:tailEnd/>
                    </a:ln>
                  </pic:spPr>
                </pic:pic>
              </a:graphicData>
            </a:graphic>
          </wp:inline>
        </w:drawing>
      </w:r>
    </w:p>
    <w:p w:rsidR="00E16B49" w:rsidRPr="0052504F" w:rsidRDefault="00E16B49" w:rsidP="0052504F">
      <w:pPr>
        <w:spacing w:line="240" w:lineRule="auto"/>
        <w:jc w:val="both"/>
        <w:rPr>
          <w:rFonts w:ascii="Arial" w:hAnsi="Arial" w:cs="Arial"/>
          <w:sz w:val="24"/>
          <w:szCs w:val="24"/>
        </w:rPr>
      </w:pPr>
      <w:r w:rsidRPr="0052504F">
        <w:rPr>
          <w:rFonts w:ascii="Arial" w:hAnsi="Arial" w:cs="Arial"/>
          <w:sz w:val="24"/>
          <w:szCs w:val="24"/>
        </w:rPr>
        <w:t>Studnia -wnioski</w:t>
      </w:r>
    </w:p>
    <w:p w:rsidR="00E16B49" w:rsidRPr="0052504F" w:rsidRDefault="00E16B49" w:rsidP="0052504F">
      <w:pPr>
        <w:pStyle w:val="Akapitzlist"/>
        <w:numPr>
          <w:ilvl w:val="0"/>
          <w:numId w:val="18"/>
        </w:numPr>
        <w:spacing w:line="240" w:lineRule="auto"/>
        <w:jc w:val="both"/>
        <w:rPr>
          <w:rFonts w:ascii="Arial" w:hAnsi="Arial" w:cs="Arial"/>
          <w:b/>
          <w:sz w:val="24"/>
          <w:szCs w:val="24"/>
        </w:rPr>
      </w:pPr>
      <w:r w:rsidRPr="0052504F">
        <w:rPr>
          <w:rFonts w:ascii="Arial" w:hAnsi="Arial" w:cs="Arial"/>
          <w:sz w:val="24"/>
          <w:szCs w:val="24"/>
        </w:rPr>
        <w:t>W zabudowie zagrodowej oddziaływanie studni może przekraczać granicę działki</w:t>
      </w:r>
    </w:p>
    <w:p w:rsidR="00E16B49" w:rsidRPr="0052504F" w:rsidRDefault="00E16B49" w:rsidP="0052504F">
      <w:pPr>
        <w:pStyle w:val="Akapitzlist"/>
        <w:numPr>
          <w:ilvl w:val="0"/>
          <w:numId w:val="18"/>
        </w:numPr>
        <w:spacing w:line="240" w:lineRule="auto"/>
        <w:jc w:val="both"/>
        <w:rPr>
          <w:rFonts w:ascii="Arial" w:hAnsi="Arial" w:cs="Arial"/>
          <w:b/>
          <w:sz w:val="24"/>
          <w:szCs w:val="24"/>
        </w:rPr>
      </w:pPr>
      <w:r w:rsidRPr="0052504F">
        <w:rPr>
          <w:rFonts w:ascii="Arial" w:hAnsi="Arial" w:cs="Arial"/>
          <w:sz w:val="24"/>
          <w:szCs w:val="24"/>
        </w:rPr>
        <w:t>Na terenach skanalizowanych brak jest oddziaływania na tereny sąsiednie</w:t>
      </w:r>
    </w:p>
    <w:p w:rsidR="00E16B49" w:rsidRPr="0052504F" w:rsidRDefault="00E16B49" w:rsidP="0052504F">
      <w:pPr>
        <w:pStyle w:val="Akapitzlist"/>
        <w:numPr>
          <w:ilvl w:val="0"/>
          <w:numId w:val="18"/>
        </w:numPr>
        <w:spacing w:line="240" w:lineRule="auto"/>
        <w:jc w:val="both"/>
        <w:rPr>
          <w:rFonts w:ascii="Arial" w:hAnsi="Arial" w:cs="Arial"/>
          <w:b/>
          <w:color w:val="FF0000"/>
          <w:sz w:val="24"/>
          <w:szCs w:val="24"/>
        </w:rPr>
      </w:pPr>
      <w:r w:rsidRPr="0052504F">
        <w:rPr>
          <w:rFonts w:ascii="Arial" w:hAnsi="Arial" w:cs="Arial"/>
          <w:color w:val="FF0000"/>
          <w:sz w:val="24"/>
          <w:szCs w:val="24"/>
        </w:rPr>
        <w:t>Budowa studni nie wymaga zgłoszenia ani pozwolenia ! (Art.29.2.10 i Art.30.1.2)</w:t>
      </w:r>
    </w:p>
    <w:p w:rsidR="00E16B49" w:rsidRDefault="00E16B49" w:rsidP="00E16B49">
      <w:pPr>
        <w:jc w:val="both"/>
        <w:rPr>
          <w:rFonts w:ascii="Arial" w:hAnsi="Arial" w:cs="Arial"/>
          <w:b/>
          <w:color w:val="FF0000"/>
          <w:sz w:val="28"/>
          <w:szCs w:val="28"/>
        </w:rPr>
      </w:pPr>
    </w:p>
    <w:tbl>
      <w:tblPr>
        <w:tblStyle w:val="Tabela-Siatka"/>
        <w:tblW w:w="0" w:type="auto"/>
        <w:tblInd w:w="108" w:type="dxa"/>
        <w:tblLook w:val="04A0"/>
      </w:tblPr>
      <w:tblGrid>
        <w:gridCol w:w="8931"/>
      </w:tblGrid>
      <w:tr w:rsidR="0052504F" w:rsidRPr="0052504F" w:rsidTr="00B501F1">
        <w:tc>
          <w:tcPr>
            <w:tcW w:w="8931" w:type="dxa"/>
            <w:shd w:val="clear" w:color="auto" w:fill="FFFF00"/>
          </w:tcPr>
          <w:p w:rsidR="0052504F" w:rsidRPr="0052504F" w:rsidRDefault="00B501F1" w:rsidP="0052504F">
            <w:pPr>
              <w:jc w:val="center"/>
              <w:rPr>
                <w:rFonts w:ascii="Arial" w:hAnsi="Arial" w:cs="Arial"/>
                <w:b/>
                <w:sz w:val="28"/>
                <w:szCs w:val="28"/>
              </w:rPr>
            </w:pPr>
            <w:r>
              <w:rPr>
                <w:rFonts w:ascii="Arial" w:hAnsi="Arial" w:cs="Arial"/>
                <w:b/>
                <w:sz w:val="28"/>
                <w:szCs w:val="28"/>
              </w:rPr>
              <w:t>4</w:t>
            </w:r>
            <w:r w:rsidR="00785EEE">
              <w:rPr>
                <w:rFonts w:ascii="Arial" w:hAnsi="Arial" w:cs="Arial"/>
                <w:b/>
                <w:sz w:val="28"/>
                <w:szCs w:val="28"/>
              </w:rPr>
              <w:t>. ODDZIAŁYWANIE BRYŁY</w:t>
            </w:r>
            <w:r>
              <w:rPr>
                <w:rFonts w:ascii="Arial" w:hAnsi="Arial" w:cs="Arial"/>
                <w:b/>
                <w:sz w:val="28"/>
                <w:szCs w:val="28"/>
              </w:rPr>
              <w:t xml:space="preserve"> BUDYNKU JEDNORODZINNEGO</w:t>
            </w:r>
          </w:p>
        </w:tc>
      </w:tr>
    </w:tbl>
    <w:p w:rsidR="00E16B49" w:rsidRDefault="00E16B49" w:rsidP="00E16B49">
      <w:pPr>
        <w:jc w:val="both"/>
        <w:rPr>
          <w:rFonts w:ascii="Arial" w:hAnsi="Arial" w:cs="Arial"/>
          <w:b/>
          <w:color w:val="FF0000"/>
          <w:sz w:val="28"/>
          <w:szCs w:val="28"/>
        </w:rPr>
      </w:pPr>
    </w:p>
    <w:p w:rsidR="00E16B49" w:rsidRPr="00785EEE" w:rsidRDefault="00E16B49" w:rsidP="00785EEE">
      <w:pPr>
        <w:spacing w:line="240" w:lineRule="auto"/>
        <w:jc w:val="both"/>
        <w:rPr>
          <w:rFonts w:ascii="Arial" w:hAnsi="Arial" w:cs="Arial"/>
          <w:b/>
          <w:color w:val="FF0000"/>
          <w:sz w:val="24"/>
          <w:szCs w:val="24"/>
        </w:rPr>
      </w:pPr>
      <w:r w:rsidRPr="00785EEE">
        <w:rPr>
          <w:rFonts w:ascii="Arial" w:hAnsi="Arial" w:cs="Arial"/>
          <w:sz w:val="24"/>
          <w:szCs w:val="24"/>
        </w:rPr>
        <w:t>Oddziaływanie obiektu w zakresie bryły obejmuje:</w:t>
      </w:r>
    </w:p>
    <w:p w:rsidR="00E16B49" w:rsidRPr="00785EEE" w:rsidRDefault="00E16B49" w:rsidP="00785EEE">
      <w:pPr>
        <w:spacing w:line="240" w:lineRule="auto"/>
        <w:jc w:val="both"/>
        <w:rPr>
          <w:rFonts w:ascii="Arial" w:hAnsi="Arial" w:cs="Arial"/>
          <w:sz w:val="24"/>
          <w:szCs w:val="24"/>
        </w:rPr>
      </w:pPr>
      <w:r w:rsidRPr="00785EEE">
        <w:rPr>
          <w:rFonts w:ascii="Arial" w:hAnsi="Arial" w:cs="Arial"/>
          <w:sz w:val="24"/>
          <w:szCs w:val="24"/>
        </w:rPr>
        <w:t>Przesłanianie.</w:t>
      </w:r>
    </w:p>
    <w:p w:rsidR="00E16B49" w:rsidRPr="00785EEE" w:rsidRDefault="00E16B49" w:rsidP="00785EEE">
      <w:pPr>
        <w:spacing w:line="240" w:lineRule="auto"/>
        <w:jc w:val="both"/>
        <w:rPr>
          <w:rFonts w:ascii="Arial" w:hAnsi="Arial" w:cs="Arial"/>
          <w:sz w:val="24"/>
          <w:szCs w:val="24"/>
        </w:rPr>
      </w:pPr>
      <w:r w:rsidRPr="00785EEE">
        <w:rPr>
          <w:rFonts w:ascii="Arial" w:hAnsi="Arial" w:cs="Arial"/>
          <w:sz w:val="24"/>
          <w:szCs w:val="24"/>
        </w:rPr>
        <w:t>Zjawisko przesłaniania analizuje się na podstawie §13.1.rozporządzenia w sprawie warunków technicznych, jakim powinny odpowiadać budynki i ich usytuowanie.</w:t>
      </w:r>
    </w:p>
    <w:p w:rsidR="00E16B49" w:rsidRPr="00785EEE" w:rsidRDefault="00E16B49" w:rsidP="00785EEE">
      <w:pPr>
        <w:spacing w:line="240" w:lineRule="auto"/>
        <w:jc w:val="both"/>
        <w:rPr>
          <w:rFonts w:ascii="Arial" w:hAnsi="Arial" w:cs="Arial"/>
          <w:sz w:val="24"/>
          <w:szCs w:val="24"/>
        </w:rPr>
      </w:pPr>
      <w:r w:rsidRPr="00785EEE">
        <w:rPr>
          <w:rFonts w:ascii="Arial" w:hAnsi="Arial" w:cs="Arial"/>
          <w:sz w:val="24"/>
          <w:szCs w:val="24"/>
        </w:rPr>
        <w:t xml:space="preserve">Analiza spełnienia minimalnych wymagań w zakresie przesłaniania, </w:t>
      </w:r>
      <w:r w:rsidRPr="00785EEE">
        <w:rPr>
          <w:rFonts w:ascii="Arial" w:hAnsi="Arial" w:cs="Arial"/>
          <w:b/>
          <w:sz w:val="24"/>
          <w:szCs w:val="24"/>
        </w:rPr>
        <w:t>jest niezbędna</w:t>
      </w:r>
      <w:r w:rsidRPr="00785EEE">
        <w:rPr>
          <w:rFonts w:ascii="Arial" w:hAnsi="Arial" w:cs="Arial"/>
          <w:sz w:val="24"/>
          <w:szCs w:val="24"/>
        </w:rPr>
        <w:t xml:space="preserve"> zarówno </w:t>
      </w:r>
      <w:r w:rsidRPr="00785EEE">
        <w:rPr>
          <w:rFonts w:ascii="Arial" w:hAnsi="Arial" w:cs="Arial"/>
          <w:b/>
          <w:sz w:val="24"/>
          <w:szCs w:val="24"/>
        </w:rPr>
        <w:t>w odniesieniu do terenów zabudowanych jaki nie zabudowanych</w:t>
      </w:r>
      <w:r w:rsidRPr="00785EEE">
        <w:rPr>
          <w:rFonts w:ascii="Arial" w:hAnsi="Arial" w:cs="Arial"/>
          <w:sz w:val="24"/>
          <w:szCs w:val="24"/>
        </w:rPr>
        <w:t>.</w:t>
      </w:r>
    </w:p>
    <w:p w:rsidR="00B501F1" w:rsidRDefault="00B501F1" w:rsidP="00785EEE">
      <w:pPr>
        <w:spacing w:line="240" w:lineRule="auto"/>
        <w:jc w:val="both"/>
        <w:rPr>
          <w:rFonts w:ascii="Arial" w:hAnsi="Arial" w:cs="Arial"/>
          <w:b/>
          <w:sz w:val="24"/>
          <w:szCs w:val="24"/>
        </w:rPr>
      </w:pPr>
    </w:p>
    <w:p w:rsidR="00B501F1" w:rsidRDefault="00B501F1" w:rsidP="00785EEE">
      <w:pPr>
        <w:spacing w:line="240" w:lineRule="auto"/>
        <w:jc w:val="both"/>
        <w:rPr>
          <w:rFonts w:ascii="Arial" w:hAnsi="Arial" w:cs="Arial"/>
          <w:b/>
          <w:sz w:val="24"/>
          <w:szCs w:val="24"/>
        </w:rPr>
      </w:pPr>
    </w:p>
    <w:p w:rsidR="00E16B49" w:rsidRPr="00785EEE" w:rsidRDefault="00E16B49" w:rsidP="00785EEE">
      <w:pPr>
        <w:spacing w:line="240" w:lineRule="auto"/>
        <w:jc w:val="both"/>
        <w:rPr>
          <w:rFonts w:ascii="Arial" w:hAnsi="Arial" w:cs="Arial"/>
          <w:b/>
          <w:sz w:val="24"/>
          <w:szCs w:val="24"/>
        </w:rPr>
      </w:pPr>
      <w:r w:rsidRPr="00785EEE">
        <w:rPr>
          <w:rFonts w:ascii="Arial" w:hAnsi="Arial" w:cs="Arial"/>
          <w:b/>
          <w:sz w:val="24"/>
          <w:szCs w:val="24"/>
        </w:rPr>
        <w:lastRenderedPageBreak/>
        <w:t>Zacienianie.</w:t>
      </w:r>
    </w:p>
    <w:p w:rsidR="00E16B49" w:rsidRPr="00785EEE" w:rsidRDefault="00E16B49" w:rsidP="00785EEE">
      <w:pPr>
        <w:spacing w:line="240" w:lineRule="auto"/>
        <w:jc w:val="both"/>
        <w:rPr>
          <w:rFonts w:ascii="Arial" w:hAnsi="Arial" w:cs="Arial"/>
          <w:sz w:val="24"/>
          <w:szCs w:val="24"/>
        </w:rPr>
      </w:pPr>
      <w:r w:rsidRPr="00785EEE">
        <w:rPr>
          <w:rFonts w:ascii="Arial" w:hAnsi="Arial" w:cs="Arial"/>
          <w:sz w:val="24"/>
          <w:szCs w:val="24"/>
        </w:rPr>
        <w:t xml:space="preserve">Zjawisko zacieniania reguluje </w:t>
      </w:r>
      <w:r w:rsidRPr="00785EEE">
        <w:rPr>
          <w:rFonts w:ascii="Arial" w:hAnsi="Arial" w:cs="Arial"/>
          <w:b/>
          <w:sz w:val="24"/>
          <w:szCs w:val="24"/>
        </w:rPr>
        <w:t>§60</w:t>
      </w:r>
      <w:r w:rsidRPr="00785EEE">
        <w:rPr>
          <w:rFonts w:ascii="Arial" w:hAnsi="Arial" w:cs="Arial"/>
          <w:sz w:val="24"/>
          <w:szCs w:val="24"/>
        </w:rPr>
        <w:t xml:space="preserve"> oraz </w:t>
      </w:r>
      <w:r w:rsidRPr="00785EEE">
        <w:rPr>
          <w:rFonts w:ascii="Arial" w:hAnsi="Arial" w:cs="Arial"/>
          <w:b/>
          <w:sz w:val="24"/>
          <w:szCs w:val="24"/>
        </w:rPr>
        <w:t>§40</w:t>
      </w:r>
      <w:r w:rsidRPr="00785EEE">
        <w:rPr>
          <w:rFonts w:ascii="Arial" w:hAnsi="Arial" w:cs="Arial"/>
          <w:sz w:val="24"/>
          <w:szCs w:val="24"/>
        </w:rPr>
        <w:t xml:space="preserve"> (dla placów zabudowie wielorodzinnej) rozporządzenia w sprawie warunków technicznych, jakim powinny odpowiadać budynki i ich usytuowanie.</w:t>
      </w:r>
    </w:p>
    <w:p w:rsidR="00E16B49" w:rsidRPr="00785EEE" w:rsidRDefault="00E16B49" w:rsidP="00785EEE">
      <w:pPr>
        <w:spacing w:line="240" w:lineRule="auto"/>
        <w:jc w:val="both"/>
        <w:rPr>
          <w:rFonts w:ascii="Arial" w:hAnsi="Arial" w:cs="Arial"/>
          <w:sz w:val="24"/>
          <w:szCs w:val="24"/>
        </w:rPr>
      </w:pPr>
      <w:r w:rsidRPr="00785EEE">
        <w:rPr>
          <w:rFonts w:ascii="Arial" w:hAnsi="Arial" w:cs="Arial"/>
          <w:sz w:val="24"/>
          <w:szCs w:val="24"/>
        </w:rPr>
        <w:t xml:space="preserve">Analiza spełnienia minimalnych wymagań w zakresie zacieniania, </w:t>
      </w:r>
      <w:r w:rsidRPr="00785EEE">
        <w:rPr>
          <w:rFonts w:ascii="Arial" w:hAnsi="Arial" w:cs="Arial"/>
          <w:b/>
          <w:sz w:val="24"/>
          <w:szCs w:val="24"/>
        </w:rPr>
        <w:t xml:space="preserve">jest nie zbędna </w:t>
      </w:r>
      <w:r w:rsidR="00785EEE">
        <w:rPr>
          <w:rFonts w:ascii="Arial" w:hAnsi="Arial" w:cs="Arial"/>
          <w:b/>
          <w:sz w:val="24"/>
          <w:szCs w:val="24"/>
        </w:rPr>
        <w:t xml:space="preserve">            </w:t>
      </w:r>
      <w:r w:rsidRPr="00785EEE">
        <w:rPr>
          <w:rFonts w:ascii="Arial" w:hAnsi="Arial" w:cs="Arial"/>
          <w:b/>
          <w:sz w:val="24"/>
          <w:szCs w:val="24"/>
        </w:rPr>
        <w:t>w odniesieniu do terenów zabudowanych.</w:t>
      </w:r>
    </w:p>
    <w:p w:rsidR="00E16B49" w:rsidRPr="00863C93" w:rsidRDefault="00E16B49" w:rsidP="00785EEE">
      <w:pPr>
        <w:spacing w:line="240" w:lineRule="auto"/>
        <w:jc w:val="both"/>
        <w:rPr>
          <w:rFonts w:ascii="Arial" w:hAnsi="Arial" w:cs="Arial"/>
          <w:b/>
          <w:sz w:val="24"/>
          <w:szCs w:val="24"/>
        </w:rPr>
      </w:pPr>
      <w:r w:rsidRPr="00785EEE">
        <w:rPr>
          <w:rFonts w:ascii="Arial" w:hAnsi="Arial" w:cs="Arial"/>
          <w:sz w:val="24"/>
          <w:szCs w:val="24"/>
        </w:rPr>
        <w:t xml:space="preserve">Analiza zacienienia w odniesieniu do terenów niezabudowanych jest uzależniona od szczególnych, indywidualnych uwarunkowań lokalizacji. </w:t>
      </w:r>
      <w:r w:rsidRPr="00863C93">
        <w:rPr>
          <w:rFonts w:ascii="Arial" w:hAnsi="Arial" w:cs="Arial"/>
          <w:b/>
          <w:color w:val="FF0000"/>
          <w:sz w:val="24"/>
          <w:szCs w:val="24"/>
        </w:rPr>
        <w:t>Decyzja w tej sprawie pozostaje w gestii projektanta.</w:t>
      </w:r>
    </w:p>
    <w:p w:rsidR="00E16B49" w:rsidRPr="00785EEE" w:rsidRDefault="00546FA1" w:rsidP="00785EEE">
      <w:pPr>
        <w:spacing w:line="240" w:lineRule="auto"/>
        <w:jc w:val="both"/>
        <w:rPr>
          <w:rFonts w:ascii="Arial" w:hAnsi="Arial" w:cs="Arial"/>
          <w:sz w:val="24"/>
          <w:szCs w:val="24"/>
        </w:rPr>
      </w:pPr>
      <w:r w:rsidRPr="00785EEE">
        <w:rPr>
          <w:rFonts w:ascii="Arial" w:hAnsi="Arial" w:cs="Arial"/>
          <w:sz w:val="24"/>
          <w:szCs w:val="24"/>
        </w:rPr>
        <w:t>Analiza przesłaniania i zacieniania obejmuje</w:t>
      </w:r>
      <w:r w:rsidRPr="00785EEE">
        <w:rPr>
          <w:rFonts w:ascii="Arial" w:hAnsi="Arial" w:cs="Arial"/>
          <w:b/>
          <w:sz w:val="24"/>
          <w:szCs w:val="24"/>
        </w:rPr>
        <w:t xml:space="preserve"> dwie grupy </w:t>
      </w:r>
      <w:r w:rsidRPr="00785EEE">
        <w:rPr>
          <w:rFonts w:ascii="Arial" w:hAnsi="Arial" w:cs="Arial"/>
          <w:sz w:val="24"/>
          <w:szCs w:val="24"/>
        </w:rPr>
        <w:t>uwarunkowań:</w:t>
      </w:r>
    </w:p>
    <w:p w:rsidR="00546FA1" w:rsidRPr="00785EEE" w:rsidRDefault="00546FA1" w:rsidP="00785EEE">
      <w:pPr>
        <w:pStyle w:val="Akapitzlist"/>
        <w:numPr>
          <w:ilvl w:val="0"/>
          <w:numId w:val="19"/>
        </w:numPr>
        <w:spacing w:line="240" w:lineRule="auto"/>
        <w:jc w:val="both"/>
        <w:rPr>
          <w:rFonts w:ascii="Arial" w:hAnsi="Arial" w:cs="Arial"/>
          <w:sz w:val="24"/>
          <w:szCs w:val="24"/>
        </w:rPr>
      </w:pPr>
      <w:r w:rsidRPr="00785EEE">
        <w:rPr>
          <w:rFonts w:ascii="Arial" w:hAnsi="Arial" w:cs="Arial"/>
          <w:sz w:val="24"/>
          <w:szCs w:val="24"/>
        </w:rPr>
        <w:t xml:space="preserve">Uwarunkowania wynikające z </w:t>
      </w:r>
      <w:r w:rsidRPr="00863C93">
        <w:rPr>
          <w:rFonts w:ascii="Arial" w:hAnsi="Arial" w:cs="Arial"/>
          <w:b/>
          <w:color w:val="548DD4" w:themeColor="text2" w:themeTint="99"/>
          <w:sz w:val="24"/>
          <w:szCs w:val="24"/>
        </w:rPr>
        <w:t>ogólnych przepisów techniczno-budowlanych</w:t>
      </w:r>
      <w:r w:rsidRPr="00863C93">
        <w:rPr>
          <w:rFonts w:ascii="Arial" w:hAnsi="Arial" w:cs="Arial"/>
          <w:b/>
          <w:sz w:val="24"/>
          <w:szCs w:val="24"/>
        </w:rPr>
        <w:t>,</w:t>
      </w:r>
      <w:r w:rsidRPr="00785EEE">
        <w:rPr>
          <w:rFonts w:ascii="Arial" w:hAnsi="Arial" w:cs="Arial"/>
          <w:sz w:val="24"/>
          <w:szCs w:val="24"/>
        </w:rPr>
        <w:t xml:space="preserve"> które regulują warunki lokalizacji i realizacji inwestycji.</w:t>
      </w:r>
    </w:p>
    <w:p w:rsidR="00546FA1" w:rsidRPr="00785EEE" w:rsidRDefault="00546FA1" w:rsidP="00785EEE">
      <w:pPr>
        <w:pStyle w:val="Akapitzlist"/>
        <w:numPr>
          <w:ilvl w:val="0"/>
          <w:numId w:val="19"/>
        </w:numPr>
        <w:spacing w:line="240" w:lineRule="auto"/>
        <w:jc w:val="both"/>
        <w:rPr>
          <w:rFonts w:ascii="Arial" w:hAnsi="Arial" w:cs="Arial"/>
          <w:sz w:val="24"/>
          <w:szCs w:val="24"/>
        </w:rPr>
      </w:pPr>
      <w:r w:rsidRPr="00785EEE">
        <w:rPr>
          <w:rFonts w:ascii="Arial" w:hAnsi="Arial" w:cs="Arial"/>
          <w:sz w:val="24"/>
          <w:szCs w:val="24"/>
        </w:rPr>
        <w:t xml:space="preserve">Uwarunkowania, wynikające z </w:t>
      </w:r>
      <w:r w:rsidRPr="00785EEE">
        <w:rPr>
          <w:rFonts w:ascii="Arial" w:hAnsi="Arial" w:cs="Arial"/>
          <w:b/>
          <w:color w:val="548DD4" w:themeColor="text2" w:themeTint="99"/>
          <w:sz w:val="24"/>
          <w:szCs w:val="24"/>
        </w:rPr>
        <w:t>przesłanek lokalnych,</w:t>
      </w:r>
      <w:r w:rsidRPr="00785EEE">
        <w:rPr>
          <w:rFonts w:ascii="Arial" w:hAnsi="Arial" w:cs="Arial"/>
          <w:sz w:val="24"/>
          <w:szCs w:val="24"/>
        </w:rPr>
        <w:t xml:space="preserve"> dotyczących regulacji Miejscowego Planu Zagospodarowania Przestrzennego lub możliwości uzyskania Warunków Zabudowy (kontynuacja funkcji i formy).</w:t>
      </w:r>
    </w:p>
    <w:p w:rsidR="00546FA1" w:rsidRPr="00785EEE" w:rsidRDefault="00546FA1" w:rsidP="00785EEE">
      <w:pPr>
        <w:pStyle w:val="Akapitzlist"/>
        <w:numPr>
          <w:ilvl w:val="0"/>
          <w:numId w:val="19"/>
        </w:numPr>
        <w:spacing w:line="240" w:lineRule="auto"/>
        <w:jc w:val="both"/>
        <w:rPr>
          <w:rFonts w:ascii="Arial" w:hAnsi="Arial" w:cs="Arial"/>
          <w:b/>
          <w:sz w:val="24"/>
          <w:szCs w:val="24"/>
        </w:rPr>
      </w:pPr>
      <w:r w:rsidRPr="00785EEE">
        <w:rPr>
          <w:rFonts w:ascii="Arial" w:hAnsi="Arial" w:cs="Arial"/>
          <w:sz w:val="24"/>
          <w:szCs w:val="24"/>
        </w:rPr>
        <w:t xml:space="preserve">Uwarunkowania wynikające </w:t>
      </w:r>
      <w:r w:rsidRPr="00785EEE">
        <w:rPr>
          <w:rFonts w:ascii="Arial" w:hAnsi="Arial" w:cs="Arial"/>
          <w:b/>
          <w:color w:val="548DD4" w:themeColor="text2" w:themeTint="99"/>
          <w:sz w:val="24"/>
          <w:szCs w:val="24"/>
        </w:rPr>
        <w:t>z ogólnych przepisów techniczno-budowlanych,</w:t>
      </w:r>
      <w:r w:rsidRPr="00785EEE">
        <w:rPr>
          <w:rFonts w:ascii="Arial" w:hAnsi="Arial" w:cs="Arial"/>
          <w:sz w:val="24"/>
          <w:szCs w:val="24"/>
        </w:rPr>
        <w:t xml:space="preserve"> które regulują warunki lokalizacji i realizacji inwestycji </w:t>
      </w:r>
      <w:r w:rsidRPr="00785EEE">
        <w:rPr>
          <w:rFonts w:ascii="Arial" w:hAnsi="Arial" w:cs="Arial"/>
          <w:b/>
          <w:sz w:val="24"/>
          <w:szCs w:val="24"/>
        </w:rPr>
        <w:t xml:space="preserve">(§13.1, §60 oraz §40 Warunków technicznych). </w:t>
      </w:r>
    </w:p>
    <w:p w:rsidR="008C27C6" w:rsidRPr="00785EEE" w:rsidRDefault="00546FA1" w:rsidP="00785EEE">
      <w:pPr>
        <w:pStyle w:val="Akapitzlist"/>
        <w:numPr>
          <w:ilvl w:val="0"/>
          <w:numId w:val="20"/>
        </w:numPr>
        <w:spacing w:line="240" w:lineRule="auto"/>
        <w:jc w:val="both"/>
        <w:rPr>
          <w:rFonts w:ascii="Arial" w:hAnsi="Arial" w:cs="Arial"/>
          <w:sz w:val="24"/>
          <w:szCs w:val="24"/>
        </w:rPr>
      </w:pPr>
      <w:r w:rsidRPr="00785EEE">
        <w:rPr>
          <w:rFonts w:ascii="Arial" w:hAnsi="Arial" w:cs="Arial"/>
          <w:sz w:val="24"/>
          <w:szCs w:val="24"/>
        </w:rPr>
        <w:t xml:space="preserve">Dla terenów </w:t>
      </w:r>
      <w:r w:rsidRPr="00785EEE">
        <w:rPr>
          <w:rFonts w:ascii="Arial" w:hAnsi="Arial" w:cs="Arial"/>
          <w:b/>
          <w:color w:val="548DD4" w:themeColor="text2" w:themeTint="99"/>
          <w:sz w:val="24"/>
          <w:szCs w:val="24"/>
        </w:rPr>
        <w:t>niezabudowanych,</w:t>
      </w:r>
      <w:r w:rsidRPr="00785EEE">
        <w:rPr>
          <w:rFonts w:ascii="Arial" w:hAnsi="Arial" w:cs="Arial"/>
          <w:sz w:val="24"/>
          <w:szCs w:val="24"/>
        </w:rPr>
        <w:t xml:space="preserve"> analiza powinna rozstrzygnąć </w:t>
      </w:r>
      <w:r w:rsidRPr="00785EEE">
        <w:rPr>
          <w:rFonts w:ascii="Arial" w:hAnsi="Arial" w:cs="Arial"/>
          <w:b/>
          <w:sz w:val="24"/>
          <w:szCs w:val="24"/>
        </w:rPr>
        <w:t>czy następuje wykluczenie lub częściowe wykluczenie</w:t>
      </w:r>
      <w:r w:rsidRPr="00785EEE">
        <w:rPr>
          <w:rFonts w:ascii="Arial" w:hAnsi="Arial" w:cs="Arial"/>
          <w:sz w:val="24"/>
          <w:szCs w:val="24"/>
        </w:rPr>
        <w:t xml:space="preserve"> w zakresie lokalizacji zabudowy lub urządzeń budowlanych. </w:t>
      </w:r>
    </w:p>
    <w:p w:rsidR="00546FA1" w:rsidRPr="00785EEE" w:rsidRDefault="00546FA1" w:rsidP="00785EEE">
      <w:pPr>
        <w:pStyle w:val="Akapitzlist"/>
        <w:numPr>
          <w:ilvl w:val="0"/>
          <w:numId w:val="20"/>
        </w:numPr>
        <w:spacing w:line="240" w:lineRule="auto"/>
        <w:jc w:val="both"/>
        <w:rPr>
          <w:rFonts w:ascii="Arial" w:hAnsi="Arial" w:cs="Arial"/>
          <w:sz w:val="24"/>
          <w:szCs w:val="24"/>
        </w:rPr>
      </w:pPr>
      <w:r w:rsidRPr="00785EEE">
        <w:rPr>
          <w:rFonts w:ascii="Arial" w:hAnsi="Arial" w:cs="Arial"/>
          <w:sz w:val="24"/>
          <w:szCs w:val="24"/>
        </w:rPr>
        <w:t xml:space="preserve">Dla terenów </w:t>
      </w:r>
      <w:r w:rsidRPr="00785EEE">
        <w:rPr>
          <w:rFonts w:ascii="Arial" w:hAnsi="Arial" w:cs="Arial"/>
          <w:b/>
          <w:color w:val="548DD4" w:themeColor="text2" w:themeTint="99"/>
          <w:sz w:val="24"/>
          <w:szCs w:val="24"/>
        </w:rPr>
        <w:t>zabudowanych,</w:t>
      </w:r>
      <w:r w:rsidRPr="00785EEE">
        <w:rPr>
          <w:rFonts w:ascii="Arial" w:hAnsi="Arial" w:cs="Arial"/>
          <w:sz w:val="24"/>
          <w:szCs w:val="24"/>
        </w:rPr>
        <w:t xml:space="preserve"> analiza powinna rozstrzygnąć czy </w:t>
      </w:r>
      <w:r w:rsidRPr="00785EEE">
        <w:rPr>
          <w:rFonts w:ascii="Arial" w:hAnsi="Arial" w:cs="Arial"/>
          <w:b/>
          <w:sz w:val="24"/>
          <w:szCs w:val="24"/>
        </w:rPr>
        <w:t>w zakresie istniejącego zainwestowania,</w:t>
      </w:r>
      <w:r w:rsidRPr="00785EEE">
        <w:rPr>
          <w:rFonts w:ascii="Arial" w:hAnsi="Arial" w:cs="Arial"/>
          <w:sz w:val="24"/>
          <w:szCs w:val="24"/>
        </w:rPr>
        <w:t xml:space="preserve"> następuje </w:t>
      </w:r>
      <w:r w:rsidR="008C27C6" w:rsidRPr="00785EEE">
        <w:rPr>
          <w:rFonts w:ascii="Arial" w:hAnsi="Arial" w:cs="Arial"/>
          <w:b/>
          <w:sz w:val="24"/>
          <w:szCs w:val="24"/>
        </w:rPr>
        <w:t>z</w:t>
      </w:r>
      <w:r w:rsidRPr="00785EEE">
        <w:rPr>
          <w:rFonts w:ascii="Arial" w:hAnsi="Arial" w:cs="Arial"/>
          <w:b/>
          <w:sz w:val="24"/>
          <w:szCs w:val="24"/>
        </w:rPr>
        <w:t>miana warunków użytkowania, realizowanych</w:t>
      </w:r>
      <w:r w:rsidRPr="00785EEE">
        <w:rPr>
          <w:rFonts w:ascii="Arial" w:hAnsi="Arial" w:cs="Arial"/>
          <w:sz w:val="24"/>
          <w:szCs w:val="24"/>
        </w:rPr>
        <w:t xml:space="preserve"> obecnie </w:t>
      </w:r>
      <w:r w:rsidRPr="00785EEE">
        <w:rPr>
          <w:rFonts w:ascii="Arial" w:hAnsi="Arial" w:cs="Arial"/>
          <w:b/>
          <w:sz w:val="24"/>
          <w:szCs w:val="24"/>
        </w:rPr>
        <w:t xml:space="preserve">na pograniczu wymagań </w:t>
      </w:r>
      <w:r w:rsidRPr="00785EEE">
        <w:rPr>
          <w:rFonts w:ascii="Arial" w:hAnsi="Arial" w:cs="Arial"/>
          <w:sz w:val="24"/>
          <w:szCs w:val="24"/>
        </w:rPr>
        <w:t xml:space="preserve">określonych w przepisach techniczno-budowlanych lub </w:t>
      </w:r>
      <w:r w:rsidRPr="00785EEE">
        <w:rPr>
          <w:rFonts w:ascii="Arial" w:hAnsi="Arial" w:cs="Arial"/>
          <w:b/>
          <w:sz w:val="24"/>
          <w:szCs w:val="24"/>
        </w:rPr>
        <w:t>w sposób zasadniczy zmieniająca</w:t>
      </w:r>
      <w:r w:rsidRPr="00785EEE">
        <w:rPr>
          <w:rFonts w:ascii="Arial" w:hAnsi="Arial" w:cs="Arial"/>
          <w:sz w:val="24"/>
          <w:szCs w:val="24"/>
        </w:rPr>
        <w:t xml:space="preserve"> istniejący standard użytkowy (w okresie przeprowadzania analizy).</w:t>
      </w:r>
    </w:p>
    <w:p w:rsidR="008C27C6" w:rsidRPr="00785EEE" w:rsidRDefault="008C27C6" w:rsidP="00785EEE">
      <w:pPr>
        <w:pStyle w:val="Akapitzlist"/>
        <w:numPr>
          <w:ilvl w:val="0"/>
          <w:numId w:val="19"/>
        </w:numPr>
        <w:spacing w:line="240" w:lineRule="auto"/>
        <w:jc w:val="both"/>
        <w:rPr>
          <w:rFonts w:ascii="Arial" w:hAnsi="Arial" w:cs="Arial"/>
          <w:sz w:val="24"/>
          <w:szCs w:val="24"/>
        </w:rPr>
      </w:pPr>
      <w:r w:rsidRPr="00785EEE">
        <w:rPr>
          <w:rFonts w:ascii="Arial" w:hAnsi="Arial" w:cs="Arial"/>
          <w:sz w:val="24"/>
          <w:szCs w:val="24"/>
        </w:rPr>
        <w:t xml:space="preserve">Uwarunkowania, </w:t>
      </w:r>
      <w:r w:rsidRPr="00785EEE">
        <w:rPr>
          <w:rFonts w:ascii="Arial" w:hAnsi="Arial" w:cs="Arial"/>
          <w:b/>
          <w:sz w:val="24"/>
          <w:szCs w:val="24"/>
        </w:rPr>
        <w:t>wynikające z przesłanek lokalnych</w:t>
      </w:r>
      <w:r w:rsidRPr="00785EEE">
        <w:rPr>
          <w:rFonts w:ascii="Arial" w:hAnsi="Arial" w:cs="Arial"/>
          <w:sz w:val="24"/>
          <w:szCs w:val="24"/>
        </w:rPr>
        <w:t xml:space="preserve">, dotyczących regulacji </w:t>
      </w:r>
      <w:r w:rsidRPr="00785EEE">
        <w:rPr>
          <w:rFonts w:ascii="Arial" w:hAnsi="Arial" w:cs="Arial"/>
          <w:b/>
          <w:color w:val="548DD4" w:themeColor="text2" w:themeTint="99"/>
          <w:sz w:val="24"/>
          <w:szCs w:val="24"/>
        </w:rPr>
        <w:t>Miejscowego Planu Zagospodarowania</w:t>
      </w:r>
      <w:r w:rsidRPr="00785EEE">
        <w:rPr>
          <w:rFonts w:ascii="Arial" w:hAnsi="Arial" w:cs="Arial"/>
          <w:b/>
          <w:color w:val="00B0F0"/>
          <w:sz w:val="24"/>
          <w:szCs w:val="24"/>
        </w:rPr>
        <w:t xml:space="preserve"> </w:t>
      </w:r>
      <w:r w:rsidRPr="00785EEE">
        <w:rPr>
          <w:rFonts w:ascii="Arial" w:hAnsi="Arial" w:cs="Arial"/>
          <w:b/>
          <w:color w:val="548DD4" w:themeColor="text2" w:themeTint="99"/>
          <w:sz w:val="24"/>
          <w:szCs w:val="24"/>
        </w:rPr>
        <w:t xml:space="preserve">Przestrzennego </w:t>
      </w:r>
      <w:r w:rsidRPr="00785EEE">
        <w:rPr>
          <w:rFonts w:ascii="Arial" w:hAnsi="Arial" w:cs="Arial"/>
          <w:sz w:val="24"/>
          <w:szCs w:val="24"/>
        </w:rPr>
        <w:t xml:space="preserve">lub możliwości uzyskania </w:t>
      </w:r>
      <w:r w:rsidRPr="00785EEE">
        <w:rPr>
          <w:rFonts w:ascii="Arial" w:hAnsi="Arial" w:cs="Arial"/>
          <w:b/>
          <w:color w:val="548DD4" w:themeColor="text2" w:themeTint="99"/>
          <w:sz w:val="24"/>
          <w:szCs w:val="24"/>
        </w:rPr>
        <w:t>Warunków Zabudowy</w:t>
      </w:r>
      <w:r w:rsidRPr="00863C93">
        <w:rPr>
          <w:rFonts w:ascii="Arial" w:hAnsi="Arial" w:cs="Arial"/>
          <w:b/>
          <w:color w:val="548DD4" w:themeColor="text2" w:themeTint="99"/>
          <w:sz w:val="24"/>
          <w:szCs w:val="24"/>
        </w:rPr>
        <w:t xml:space="preserve"> </w:t>
      </w:r>
      <w:r w:rsidRPr="00785EEE">
        <w:rPr>
          <w:rFonts w:ascii="Arial" w:hAnsi="Arial" w:cs="Arial"/>
          <w:sz w:val="24"/>
          <w:szCs w:val="24"/>
        </w:rPr>
        <w:t xml:space="preserve">(kontynuacja funkcji i formy). </w:t>
      </w:r>
    </w:p>
    <w:p w:rsidR="008C27C6" w:rsidRPr="00785EEE" w:rsidRDefault="008C27C6" w:rsidP="00785EEE">
      <w:pPr>
        <w:pStyle w:val="Akapitzlist"/>
        <w:spacing w:line="240" w:lineRule="auto"/>
        <w:ind w:left="360"/>
        <w:jc w:val="both"/>
        <w:rPr>
          <w:rFonts w:ascii="Arial" w:hAnsi="Arial" w:cs="Arial"/>
          <w:sz w:val="24"/>
          <w:szCs w:val="24"/>
        </w:rPr>
      </w:pPr>
      <w:r w:rsidRPr="00785EEE">
        <w:rPr>
          <w:rFonts w:ascii="Arial" w:hAnsi="Arial" w:cs="Arial"/>
          <w:sz w:val="24"/>
          <w:szCs w:val="24"/>
        </w:rPr>
        <w:t>Czy po realizacji planowanej inwestycji, na sąsiednich działkach, będzie możliwe:</w:t>
      </w:r>
    </w:p>
    <w:p w:rsidR="008C27C6" w:rsidRPr="00785EEE" w:rsidRDefault="008C27C6" w:rsidP="00785EEE">
      <w:pPr>
        <w:pStyle w:val="Akapitzlist"/>
        <w:numPr>
          <w:ilvl w:val="0"/>
          <w:numId w:val="20"/>
        </w:numPr>
        <w:spacing w:line="240" w:lineRule="auto"/>
        <w:jc w:val="both"/>
        <w:rPr>
          <w:rFonts w:ascii="Arial" w:hAnsi="Arial" w:cs="Arial"/>
          <w:sz w:val="24"/>
          <w:szCs w:val="24"/>
        </w:rPr>
      </w:pPr>
      <w:r w:rsidRPr="00785EEE">
        <w:rPr>
          <w:rFonts w:ascii="Arial" w:hAnsi="Arial" w:cs="Arial"/>
          <w:b/>
          <w:sz w:val="24"/>
          <w:szCs w:val="24"/>
        </w:rPr>
        <w:t>uzyskanie wskaźnika intensywności</w:t>
      </w:r>
      <w:r w:rsidRPr="00785EEE">
        <w:rPr>
          <w:rFonts w:ascii="Arial" w:hAnsi="Arial" w:cs="Arial"/>
          <w:sz w:val="24"/>
          <w:szCs w:val="24"/>
        </w:rPr>
        <w:t xml:space="preserve"> zabudowy oraz </w:t>
      </w:r>
      <w:r w:rsidRPr="00785EEE">
        <w:rPr>
          <w:rFonts w:ascii="Arial" w:hAnsi="Arial" w:cs="Arial"/>
          <w:b/>
          <w:sz w:val="24"/>
          <w:szCs w:val="24"/>
        </w:rPr>
        <w:t>funkcję</w:t>
      </w:r>
      <w:r w:rsidRPr="00785EEE">
        <w:rPr>
          <w:rFonts w:ascii="Arial" w:hAnsi="Arial" w:cs="Arial"/>
          <w:sz w:val="24"/>
          <w:szCs w:val="24"/>
        </w:rPr>
        <w:t xml:space="preserve"> zabudowy określoną w MPZP,</w:t>
      </w:r>
    </w:p>
    <w:p w:rsidR="008C27C6" w:rsidRDefault="008C27C6" w:rsidP="00785EEE">
      <w:pPr>
        <w:pStyle w:val="Akapitzlist"/>
        <w:numPr>
          <w:ilvl w:val="0"/>
          <w:numId w:val="20"/>
        </w:numPr>
        <w:spacing w:line="240" w:lineRule="auto"/>
        <w:jc w:val="both"/>
        <w:rPr>
          <w:rFonts w:ascii="Arial" w:hAnsi="Arial" w:cs="Arial"/>
          <w:sz w:val="24"/>
          <w:szCs w:val="24"/>
        </w:rPr>
      </w:pPr>
      <w:r w:rsidRPr="00785EEE">
        <w:rPr>
          <w:rFonts w:ascii="Arial" w:hAnsi="Arial" w:cs="Arial"/>
          <w:b/>
          <w:sz w:val="24"/>
          <w:szCs w:val="24"/>
        </w:rPr>
        <w:t>uzyskanie Warunków Zabudowy</w:t>
      </w:r>
      <w:r w:rsidRPr="00785EEE">
        <w:rPr>
          <w:rFonts w:ascii="Arial" w:hAnsi="Arial" w:cs="Arial"/>
          <w:sz w:val="24"/>
          <w:szCs w:val="24"/>
        </w:rPr>
        <w:t xml:space="preserve"> o parametrach właściwych dla rejonu lokalizacji, itp.</w:t>
      </w:r>
    </w:p>
    <w:p w:rsidR="00785EEE" w:rsidRDefault="00785EEE" w:rsidP="00785EEE">
      <w:pPr>
        <w:spacing w:line="240" w:lineRule="auto"/>
        <w:jc w:val="both"/>
        <w:rPr>
          <w:rFonts w:ascii="Arial" w:hAnsi="Arial" w:cs="Arial"/>
          <w:sz w:val="24"/>
          <w:szCs w:val="24"/>
        </w:rPr>
      </w:pPr>
    </w:p>
    <w:p w:rsidR="00B501F1" w:rsidRDefault="00B501F1" w:rsidP="00785EEE">
      <w:pPr>
        <w:spacing w:line="240" w:lineRule="auto"/>
        <w:jc w:val="both"/>
        <w:rPr>
          <w:rFonts w:ascii="Arial" w:hAnsi="Arial" w:cs="Arial"/>
          <w:sz w:val="24"/>
          <w:szCs w:val="24"/>
        </w:rPr>
      </w:pPr>
    </w:p>
    <w:p w:rsidR="00B501F1" w:rsidRDefault="00B501F1" w:rsidP="00785EEE">
      <w:pPr>
        <w:spacing w:line="240" w:lineRule="auto"/>
        <w:jc w:val="both"/>
        <w:rPr>
          <w:rFonts w:ascii="Arial" w:hAnsi="Arial" w:cs="Arial"/>
          <w:sz w:val="24"/>
          <w:szCs w:val="24"/>
        </w:rPr>
      </w:pPr>
    </w:p>
    <w:p w:rsidR="00B501F1" w:rsidRDefault="00B501F1" w:rsidP="00785EEE">
      <w:pPr>
        <w:spacing w:line="240" w:lineRule="auto"/>
        <w:jc w:val="both"/>
        <w:rPr>
          <w:rFonts w:ascii="Arial" w:hAnsi="Arial" w:cs="Arial"/>
          <w:sz w:val="24"/>
          <w:szCs w:val="24"/>
        </w:rPr>
      </w:pPr>
    </w:p>
    <w:p w:rsidR="00B501F1" w:rsidRDefault="00B501F1" w:rsidP="00785EEE">
      <w:pPr>
        <w:spacing w:line="240" w:lineRule="auto"/>
        <w:jc w:val="both"/>
        <w:rPr>
          <w:rFonts w:ascii="Arial" w:hAnsi="Arial" w:cs="Arial"/>
          <w:sz w:val="24"/>
          <w:szCs w:val="24"/>
        </w:rPr>
      </w:pPr>
    </w:p>
    <w:p w:rsidR="00B501F1" w:rsidRDefault="00B501F1" w:rsidP="00785EEE">
      <w:pPr>
        <w:spacing w:line="240" w:lineRule="auto"/>
        <w:jc w:val="both"/>
        <w:rPr>
          <w:rFonts w:ascii="Arial" w:hAnsi="Arial" w:cs="Arial"/>
          <w:sz w:val="24"/>
          <w:szCs w:val="24"/>
        </w:rPr>
      </w:pPr>
    </w:p>
    <w:p w:rsidR="00B501F1" w:rsidRDefault="00B501F1" w:rsidP="00785EEE">
      <w:pPr>
        <w:spacing w:line="240" w:lineRule="auto"/>
        <w:jc w:val="both"/>
        <w:rPr>
          <w:rFonts w:ascii="Arial" w:hAnsi="Arial" w:cs="Arial"/>
          <w:sz w:val="24"/>
          <w:szCs w:val="24"/>
        </w:rPr>
      </w:pPr>
    </w:p>
    <w:p w:rsidR="00B501F1" w:rsidRDefault="00B501F1" w:rsidP="00785EEE">
      <w:pPr>
        <w:spacing w:line="240" w:lineRule="auto"/>
        <w:jc w:val="both"/>
        <w:rPr>
          <w:rFonts w:ascii="Arial" w:hAnsi="Arial" w:cs="Arial"/>
          <w:sz w:val="24"/>
          <w:szCs w:val="24"/>
        </w:rPr>
      </w:pPr>
    </w:p>
    <w:p w:rsidR="0093094A" w:rsidRPr="00785EEE" w:rsidRDefault="00785EEE" w:rsidP="00785EEE">
      <w:pPr>
        <w:spacing w:after="0" w:line="240" w:lineRule="auto"/>
        <w:jc w:val="center"/>
        <w:rPr>
          <w:rFonts w:ascii="Arial" w:hAnsi="Arial" w:cs="Arial"/>
          <w:b/>
          <w:sz w:val="32"/>
          <w:szCs w:val="32"/>
        </w:rPr>
      </w:pPr>
      <w:r w:rsidRPr="00785EEE">
        <w:rPr>
          <w:rFonts w:ascii="Arial" w:hAnsi="Arial" w:cs="Arial"/>
          <w:b/>
          <w:sz w:val="32"/>
          <w:szCs w:val="32"/>
        </w:rPr>
        <w:t>PRZYKŁAD</w:t>
      </w:r>
    </w:p>
    <w:p w:rsidR="008C27C6" w:rsidRDefault="00785EEE" w:rsidP="00785EEE">
      <w:pPr>
        <w:spacing w:after="0" w:line="240" w:lineRule="auto"/>
        <w:jc w:val="center"/>
        <w:rPr>
          <w:rFonts w:ascii="Arial" w:hAnsi="Arial" w:cs="Arial"/>
          <w:sz w:val="32"/>
          <w:szCs w:val="32"/>
        </w:rPr>
      </w:pPr>
      <w:r w:rsidRPr="00785EEE">
        <w:rPr>
          <w:rFonts w:ascii="Arial" w:hAnsi="Arial" w:cs="Arial"/>
          <w:sz w:val="32"/>
          <w:szCs w:val="32"/>
        </w:rPr>
        <w:t>ANALIZY PRZESŁANIANIA I ZACIENIANIA DLA BUDYNKU WOLNOSTOJĄCEGO</w:t>
      </w:r>
    </w:p>
    <w:p w:rsidR="00785EEE" w:rsidRPr="00785EEE" w:rsidRDefault="00785EEE" w:rsidP="00785EEE">
      <w:pPr>
        <w:spacing w:after="0" w:line="240" w:lineRule="auto"/>
        <w:jc w:val="center"/>
        <w:rPr>
          <w:rFonts w:ascii="Arial" w:hAnsi="Arial" w:cs="Arial"/>
          <w:sz w:val="32"/>
          <w:szCs w:val="32"/>
        </w:rPr>
      </w:pPr>
    </w:p>
    <w:p w:rsidR="0093094A" w:rsidRDefault="0093094A" w:rsidP="00785EEE">
      <w:pPr>
        <w:spacing w:after="0"/>
        <w:jc w:val="both"/>
        <w:rPr>
          <w:rFonts w:ascii="Arial" w:hAnsi="Arial" w:cs="Arial"/>
          <w:sz w:val="24"/>
          <w:szCs w:val="24"/>
        </w:rPr>
      </w:pPr>
      <w:r>
        <w:rPr>
          <w:rFonts w:ascii="Arial" w:hAnsi="Arial" w:cs="Arial"/>
          <w:noProof/>
          <w:sz w:val="24"/>
          <w:szCs w:val="24"/>
          <w:lang w:eastAsia="pl-PL"/>
        </w:rPr>
        <w:drawing>
          <wp:inline distT="0" distB="0" distL="0" distR="0">
            <wp:extent cx="5760720" cy="3011594"/>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760720" cy="3011594"/>
                    </a:xfrm>
                    <a:prstGeom prst="rect">
                      <a:avLst/>
                    </a:prstGeom>
                    <a:noFill/>
                    <a:ln w="9525">
                      <a:noFill/>
                      <a:miter lim="800000"/>
                      <a:headEnd/>
                      <a:tailEnd/>
                    </a:ln>
                  </pic:spPr>
                </pic:pic>
              </a:graphicData>
            </a:graphic>
          </wp:inline>
        </w:drawing>
      </w:r>
    </w:p>
    <w:p w:rsidR="0093094A" w:rsidRDefault="0093094A" w:rsidP="008C27C6">
      <w:pPr>
        <w:jc w:val="both"/>
        <w:rPr>
          <w:rFonts w:ascii="Arial" w:hAnsi="Arial" w:cs="Arial"/>
          <w:sz w:val="24"/>
          <w:szCs w:val="24"/>
        </w:rPr>
      </w:pPr>
    </w:p>
    <w:p w:rsidR="0093094A" w:rsidRDefault="0093094A" w:rsidP="008C27C6">
      <w:pPr>
        <w:jc w:val="both"/>
        <w:rPr>
          <w:rFonts w:ascii="Arial" w:hAnsi="Arial" w:cs="Arial"/>
          <w:sz w:val="24"/>
          <w:szCs w:val="24"/>
        </w:rPr>
      </w:pPr>
    </w:p>
    <w:p w:rsidR="0093094A" w:rsidRDefault="0093094A" w:rsidP="008C27C6">
      <w:pPr>
        <w:jc w:val="both"/>
        <w:rPr>
          <w:rFonts w:ascii="Arial" w:hAnsi="Arial" w:cs="Arial"/>
          <w:sz w:val="24"/>
          <w:szCs w:val="24"/>
        </w:rPr>
      </w:pPr>
    </w:p>
    <w:p w:rsidR="0093094A" w:rsidRDefault="0093094A" w:rsidP="008C27C6">
      <w:pPr>
        <w:jc w:val="both"/>
        <w:rPr>
          <w:rFonts w:ascii="Arial" w:hAnsi="Arial" w:cs="Arial"/>
          <w:sz w:val="24"/>
          <w:szCs w:val="24"/>
        </w:rPr>
      </w:pPr>
    </w:p>
    <w:p w:rsidR="0093094A" w:rsidRDefault="0093094A" w:rsidP="008C27C6">
      <w:pPr>
        <w:jc w:val="both"/>
        <w:rPr>
          <w:rFonts w:ascii="Arial" w:hAnsi="Arial" w:cs="Arial"/>
          <w:sz w:val="24"/>
          <w:szCs w:val="24"/>
        </w:rPr>
      </w:pPr>
      <w:r>
        <w:rPr>
          <w:rFonts w:ascii="Arial" w:hAnsi="Arial" w:cs="Arial"/>
          <w:noProof/>
          <w:sz w:val="24"/>
          <w:szCs w:val="24"/>
          <w:lang w:eastAsia="pl-PL"/>
        </w:rPr>
        <w:drawing>
          <wp:inline distT="0" distB="0" distL="0" distR="0">
            <wp:extent cx="5839490" cy="2849525"/>
            <wp:effectExtent l="19050" t="0" r="886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846087" cy="2852744"/>
                    </a:xfrm>
                    <a:prstGeom prst="rect">
                      <a:avLst/>
                    </a:prstGeom>
                    <a:noFill/>
                    <a:ln w="9525">
                      <a:noFill/>
                      <a:miter lim="800000"/>
                      <a:headEnd/>
                      <a:tailEnd/>
                    </a:ln>
                  </pic:spPr>
                </pic:pic>
              </a:graphicData>
            </a:graphic>
          </wp:inline>
        </w:drawing>
      </w:r>
    </w:p>
    <w:p w:rsidR="0093094A" w:rsidRDefault="0093094A" w:rsidP="008C27C6">
      <w:pPr>
        <w:jc w:val="both"/>
        <w:rPr>
          <w:rFonts w:ascii="Arial" w:hAnsi="Arial" w:cs="Arial"/>
          <w:sz w:val="24"/>
          <w:szCs w:val="24"/>
        </w:rPr>
      </w:pPr>
      <w:r>
        <w:rPr>
          <w:rFonts w:ascii="Arial" w:hAnsi="Arial" w:cs="Arial"/>
          <w:noProof/>
          <w:sz w:val="24"/>
          <w:szCs w:val="24"/>
          <w:lang w:eastAsia="pl-PL"/>
        </w:rPr>
        <w:lastRenderedPageBreak/>
        <w:drawing>
          <wp:inline distT="0" distB="0" distL="0" distR="0">
            <wp:extent cx="5967081" cy="2796213"/>
            <wp:effectExtent l="1905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966705" cy="2796037"/>
                    </a:xfrm>
                    <a:prstGeom prst="rect">
                      <a:avLst/>
                    </a:prstGeom>
                    <a:noFill/>
                    <a:ln w="9525">
                      <a:noFill/>
                      <a:miter lim="800000"/>
                      <a:headEnd/>
                      <a:tailEnd/>
                    </a:ln>
                  </pic:spPr>
                </pic:pic>
              </a:graphicData>
            </a:graphic>
          </wp:inline>
        </w:drawing>
      </w:r>
    </w:p>
    <w:p w:rsidR="0093094A" w:rsidRDefault="0093094A" w:rsidP="008C27C6">
      <w:pPr>
        <w:jc w:val="both"/>
        <w:rPr>
          <w:rFonts w:ascii="Arial" w:hAnsi="Arial" w:cs="Arial"/>
          <w:sz w:val="24"/>
          <w:szCs w:val="24"/>
        </w:rPr>
      </w:pPr>
      <w:r>
        <w:rPr>
          <w:rFonts w:ascii="Arial" w:hAnsi="Arial" w:cs="Arial"/>
          <w:noProof/>
          <w:sz w:val="24"/>
          <w:szCs w:val="24"/>
          <w:lang w:eastAsia="pl-PL"/>
        </w:rPr>
        <w:drawing>
          <wp:inline distT="0" distB="0" distL="0" distR="0">
            <wp:extent cx="5903285" cy="2817628"/>
            <wp:effectExtent l="19050" t="0" r="221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916338" cy="2823858"/>
                    </a:xfrm>
                    <a:prstGeom prst="rect">
                      <a:avLst/>
                    </a:prstGeom>
                    <a:noFill/>
                    <a:ln w="9525">
                      <a:noFill/>
                      <a:miter lim="800000"/>
                      <a:headEnd/>
                      <a:tailEnd/>
                    </a:ln>
                  </pic:spPr>
                </pic:pic>
              </a:graphicData>
            </a:graphic>
          </wp:inline>
        </w:drawing>
      </w:r>
    </w:p>
    <w:p w:rsidR="0093094A" w:rsidRDefault="0093094A" w:rsidP="008C27C6">
      <w:pPr>
        <w:jc w:val="both"/>
        <w:rPr>
          <w:rFonts w:ascii="Arial" w:hAnsi="Arial" w:cs="Arial"/>
          <w:sz w:val="24"/>
          <w:szCs w:val="24"/>
        </w:rPr>
      </w:pPr>
      <w:r>
        <w:rPr>
          <w:rFonts w:ascii="Arial" w:hAnsi="Arial" w:cs="Arial"/>
          <w:noProof/>
          <w:sz w:val="24"/>
          <w:szCs w:val="24"/>
          <w:lang w:eastAsia="pl-PL"/>
        </w:rPr>
        <w:lastRenderedPageBreak/>
        <w:drawing>
          <wp:inline distT="0" distB="0" distL="0" distR="0">
            <wp:extent cx="5892653" cy="3220280"/>
            <wp:effectExtent l="1905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888215" cy="3217855"/>
                    </a:xfrm>
                    <a:prstGeom prst="rect">
                      <a:avLst/>
                    </a:prstGeom>
                    <a:noFill/>
                    <a:ln w="9525">
                      <a:noFill/>
                      <a:miter lim="800000"/>
                      <a:headEnd/>
                      <a:tailEnd/>
                    </a:ln>
                  </pic:spPr>
                </pic:pic>
              </a:graphicData>
            </a:graphic>
          </wp:inline>
        </w:drawing>
      </w:r>
    </w:p>
    <w:p w:rsidR="0093094A" w:rsidRDefault="0093094A" w:rsidP="008C27C6">
      <w:pPr>
        <w:jc w:val="both"/>
        <w:rPr>
          <w:rFonts w:ascii="Arial" w:hAnsi="Arial" w:cs="Arial"/>
          <w:sz w:val="24"/>
          <w:szCs w:val="24"/>
        </w:rPr>
      </w:pPr>
    </w:p>
    <w:p w:rsidR="0093094A" w:rsidRDefault="0093094A" w:rsidP="008C27C6">
      <w:pPr>
        <w:jc w:val="both"/>
        <w:rPr>
          <w:rFonts w:ascii="Arial" w:hAnsi="Arial" w:cs="Arial"/>
          <w:sz w:val="24"/>
          <w:szCs w:val="24"/>
        </w:rPr>
      </w:pPr>
      <w:r>
        <w:rPr>
          <w:rFonts w:ascii="Arial" w:hAnsi="Arial" w:cs="Arial"/>
          <w:noProof/>
          <w:sz w:val="24"/>
          <w:szCs w:val="24"/>
          <w:lang w:eastAsia="pl-PL"/>
        </w:rPr>
        <w:drawing>
          <wp:inline distT="0" distB="0" distL="0" distR="0">
            <wp:extent cx="5760720" cy="3001236"/>
            <wp:effectExtent l="1905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5760720" cy="3001236"/>
                    </a:xfrm>
                    <a:prstGeom prst="rect">
                      <a:avLst/>
                    </a:prstGeom>
                    <a:noFill/>
                    <a:ln w="9525">
                      <a:noFill/>
                      <a:miter lim="800000"/>
                      <a:headEnd/>
                      <a:tailEnd/>
                    </a:ln>
                  </pic:spPr>
                </pic:pic>
              </a:graphicData>
            </a:graphic>
          </wp:inline>
        </w:drawing>
      </w:r>
    </w:p>
    <w:p w:rsidR="0093094A" w:rsidRDefault="0093094A" w:rsidP="008C27C6">
      <w:pPr>
        <w:jc w:val="both"/>
        <w:rPr>
          <w:rFonts w:ascii="Arial" w:hAnsi="Arial" w:cs="Arial"/>
          <w:sz w:val="24"/>
          <w:szCs w:val="24"/>
        </w:rPr>
      </w:pPr>
      <w:r>
        <w:rPr>
          <w:rFonts w:ascii="Arial" w:hAnsi="Arial" w:cs="Arial"/>
          <w:noProof/>
          <w:sz w:val="24"/>
          <w:szCs w:val="24"/>
          <w:lang w:eastAsia="pl-PL"/>
        </w:rPr>
        <w:lastRenderedPageBreak/>
        <w:drawing>
          <wp:inline distT="0" distB="0" distL="0" distR="0">
            <wp:extent cx="5760720" cy="3128594"/>
            <wp:effectExtent l="1905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5760720" cy="3128594"/>
                    </a:xfrm>
                    <a:prstGeom prst="rect">
                      <a:avLst/>
                    </a:prstGeom>
                    <a:noFill/>
                    <a:ln w="9525">
                      <a:noFill/>
                      <a:miter lim="800000"/>
                      <a:headEnd/>
                      <a:tailEnd/>
                    </a:ln>
                  </pic:spPr>
                </pic:pic>
              </a:graphicData>
            </a:graphic>
          </wp:inline>
        </w:drawing>
      </w:r>
    </w:p>
    <w:p w:rsidR="0093094A" w:rsidRDefault="0093094A" w:rsidP="008C27C6">
      <w:pPr>
        <w:jc w:val="both"/>
        <w:rPr>
          <w:rFonts w:ascii="Arial" w:hAnsi="Arial" w:cs="Arial"/>
          <w:sz w:val="24"/>
          <w:szCs w:val="24"/>
        </w:rPr>
      </w:pPr>
    </w:p>
    <w:p w:rsidR="0093094A" w:rsidRDefault="0093094A" w:rsidP="008C27C6">
      <w:pPr>
        <w:jc w:val="both"/>
        <w:rPr>
          <w:rFonts w:ascii="Arial" w:hAnsi="Arial" w:cs="Arial"/>
          <w:sz w:val="24"/>
          <w:szCs w:val="24"/>
        </w:rPr>
      </w:pPr>
      <w:r>
        <w:rPr>
          <w:rFonts w:ascii="Arial" w:hAnsi="Arial" w:cs="Arial"/>
          <w:noProof/>
          <w:sz w:val="24"/>
          <w:szCs w:val="24"/>
          <w:lang w:eastAsia="pl-PL"/>
        </w:rPr>
        <w:drawing>
          <wp:inline distT="0" distB="0" distL="0" distR="0">
            <wp:extent cx="5760720" cy="3273418"/>
            <wp:effectExtent l="1905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5760720" cy="3273418"/>
                    </a:xfrm>
                    <a:prstGeom prst="rect">
                      <a:avLst/>
                    </a:prstGeom>
                    <a:noFill/>
                    <a:ln w="9525">
                      <a:noFill/>
                      <a:miter lim="800000"/>
                      <a:headEnd/>
                      <a:tailEnd/>
                    </a:ln>
                  </pic:spPr>
                </pic:pic>
              </a:graphicData>
            </a:graphic>
          </wp:inline>
        </w:drawing>
      </w:r>
    </w:p>
    <w:p w:rsidR="0093094A" w:rsidRDefault="0093094A" w:rsidP="008C27C6">
      <w:pPr>
        <w:jc w:val="both"/>
        <w:rPr>
          <w:rFonts w:ascii="Arial" w:hAnsi="Arial" w:cs="Arial"/>
          <w:sz w:val="24"/>
          <w:szCs w:val="24"/>
        </w:rPr>
      </w:pPr>
      <w:r>
        <w:rPr>
          <w:rFonts w:ascii="Arial" w:hAnsi="Arial" w:cs="Arial"/>
          <w:noProof/>
          <w:sz w:val="24"/>
          <w:szCs w:val="24"/>
          <w:lang w:eastAsia="pl-PL"/>
        </w:rPr>
        <w:lastRenderedPageBreak/>
        <w:drawing>
          <wp:inline distT="0" distB="0" distL="0" distR="0">
            <wp:extent cx="5760720" cy="3067437"/>
            <wp:effectExtent l="1905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5760720" cy="3067437"/>
                    </a:xfrm>
                    <a:prstGeom prst="rect">
                      <a:avLst/>
                    </a:prstGeom>
                    <a:noFill/>
                    <a:ln w="9525">
                      <a:noFill/>
                      <a:miter lim="800000"/>
                      <a:headEnd/>
                      <a:tailEnd/>
                    </a:ln>
                  </pic:spPr>
                </pic:pic>
              </a:graphicData>
            </a:graphic>
          </wp:inline>
        </w:drawing>
      </w:r>
    </w:p>
    <w:p w:rsidR="00785EEE" w:rsidRDefault="00785EEE" w:rsidP="008C27C6">
      <w:pPr>
        <w:jc w:val="both"/>
        <w:rPr>
          <w:rFonts w:ascii="Arial" w:hAnsi="Arial" w:cs="Arial"/>
          <w:sz w:val="24"/>
          <w:szCs w:val="24"/>
        </w:rPr>
      </w:pPr>
    </w:p>
    <w:p w:rsidR="00785EEE" w:rsidRDefault="00785EEE" w:rsidP="008C27C6">
      <w:pPr>
        <w:jc w:val="both"/>
        <w:rPr>
          <w:rFonts w:ascii="Arial" w:hAnsi="Arial" w:cs="Arial"/>
          <w:sz w:val="24"/>
          <w:szCs w:val="24"/>
        </w:rPr>
      </w:pPr>
      <w:r>
        <w:rPr>
          <w:rFonts w:ascii="Arial" w:hAnsi="Arial" w:cs="Arial"/>
          <w:noProof/>
          <w:sz w:val="24"/>
          <w:szCs w:val="24"/>
          <w:lang w:eastAsia="pl-PL"/>
        </w:rPr>
        <w:drawing>
          <wp:inline distT="0" distB="0" distL="0" distR="0">
            <wp:extent cx="5760720" cy="3375988"/>
            <wp:effectExtent l="1905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a:stretch>
                      <a:fillRect/>
                    </a:stretch>
                  </pic:blipFill>
                  <pic:spPr bwMode="auto">
                    <a:xfrm>
                      <a:off x="0" y="0"/>
                      <a:ext cx="5760720" cy="3375988"/>
                    </a:xfrm>
                    <a:prstGeom prst="rect">
                      <a:avLst/>
                    </a:prstGeom>
                    <a:noFill/>
                    <a:ln w="9525">
                      <a:noFill/>
                      <a:miter lim="800000"/>
                      <a:headEnd/>
                      <a:tailEnd/>
                    </a:ln>
                  </pic:spPr>
                </pic:pic>
              </a:graphicData>
            </a:graphic>
          </wp:inline>
        </w:drawing>
      </w:r>
    </w:p>
    <w:p w:rsidR="00785EEE" w:rsidRDefault="00785EEE" w:rsidP="008C27C6">
      <w:pPr>
        <w:jc w:val="both"/>
        <w:rPr>
          <w:rFonts w:ascii="Arial" w:hAnsi="Arial" w:cs="Arial"/>
          <w:sz w:val="24"/>
          <w:szCs w:val="24"/>
        </w:rPr>
      </w:pPr>
    </w:p>
    <w:p w:rsidR="00785EEE" w:rsidRDefault="00785EEE" w:rsidP="008C27C6">
      <w:pPr>
        <w:jc w:val="both"/>
        <w:rPr>
          <w:rFonts w:ascii="Arial" w:hAnsi="Arial" w:cs="Arial"/>
          <w:sz w:val="24"/>
          <w:szCs w:val="24"/>
        </w:rPr>
      </w:pPr>
    </w:p>
    <w:p w:rsidR="00785EEE" w:rsidRDefault="00785EEE" w:rsidP="008C27C6">
      <w:pPr>
        <w:jc w:val="both"/>
        <w:rPr>
          <w:rFonts w:ascii="Arial" w:hAnsi="Arial" w:cs="Arial"/>
          <w:sz w:val="24"/>
          <w:szCs w:val="24"/>
        </w:rPr>
      </w:pPr>
    </w:p>
    <w:p w:rsidR="00785EEE" w:rsidRDefault="00785EEE" w:rsidP="008C27C6">
      <w:pPr>
        <w:jc w:val="both"/>
        <w:rPr>
          <w:rFonts w:ascii="Arial" w:hAnsi="Arial" w:cs="Arial"/>
          <w:sz w:val="24"/>
          <w:szCs w:val="24"/>
        </w:rPr>
      </w:pPr>
    </w:p>
    <w:p w:rsidR="00785EEE" w:rsidRDefault="00785EEE" w:rsidP="008C27C6">
      <w:pPr>
        <w:jc w:val="both"/>
        <w:rPr>
          <w:rFonts w:ascii="Arial" w:hAnsi="Arial" w:cs="Arial"/>
          <w:sz w:val="24"/>
          <w:szCs w:val="24"/>
        </w:rPr>
      </w:pPr>
    </w:p>
    <w:p w:rsidR="00785EEE" w:rsidRDefault="00785EEE" w:rsidP="008C27C6">
      <w:pPr>
        <w:jc w:val="both"/>
        <w:rPr>
          <w:rFonts w:ascii="Arial" w:hAnsi="Arial" w:cs="Arial"/>
          <w:sz w:val="24"/>
          <w:szCs w:val="24"/>
        </w:rPr>
      </w:pPr>
      <w:r>
        <w:rPr>
          <w:rFonts w:ascii="Arial" w:hAnsi="Arial" w:cs="Arial"/>
          <w:noProof/>
          <w:sz w:val="24"/>
          <w:szCs w:val="24"/>
          <w:lang w:eastAsia="pl-PL"/>
        </w:rPr>
        <w:lastRenderedPageBreak/>
        <w:drawing>
          <wp:inline distT="0" distB="0" distL="0" distR="0">
            <wp:extent cx="5760720" cy="3384715"/>
            <wp:effectExtent l="1905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a:off x="0" y="0"/>
                      <a:ext cx="5760720" cy="3384715"/>
                    </a:xfrm>
                    <a:prstGeom prst="rect">
                      <a:avLst/>
                    </a:prstGeom>
                    <a:noFill/>
                    <a:ln w="9525">
                      <a:noFill/>
                      <a:miter lim="800000"/>
                      <a:headEnd/>
                      <a:tailEnd/>
                    </a:ln>
                  </pic:spPr>
                </pic:pic>
              </a:graphicData>
            </a:graphic>
          </wp:inline>
        </w:drawing>
      </w:r>
    </w:p>
    <w:p w:rsidR="0093094A" w:rsidRPr="008C27C6" w:rsidRDefault="0093094A" w:rsidP="008C27C6">
      <w:pPr>
        <w:jc w:val="both"/>
        <w:rPr>
          <w:rFonts w:ascii="Arial" w:hAnsi="Arial" w:cs="Arial"/>
          <w:sz w:val="24"/>
          <w:szCs w:val="24"/>
        </w:rPr>
      </w:pPr>
      <w:r>
        <w:rPr>
          <w:rFonts w:ascii="Arial" w:hAnsi="Arial" w:cs="Arial"/>
          <w:noProof/>
          <w:sz w:val="24"/>
          <w:szCs w:val="24"/>
          <w:lang w:eastAsia="pl-PL"/>
        </w:rPr>
        <w:drawing>
          <wp:inline distT="0" distB="0" distL="0" distR="0">
            <wp:extent cx="5760720" cy="3558781"/>
            <wp:effectExtent l="1905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5760720" cy="3558781"/>
                    </a:xfrm>
                    <a:prstGeom prst="rect">
                      <a:avLst/>
                    </a:prstGeom>
                    <a:noFill/>
                    <a:ln w="9525">
                      <a:noFill/>
                      <a:miter lim="800000"/>
                      <a:headEnd/>
                      <a:tailEnd/>
                    </a:ln>
                  </pic:spPr>
                </pic:pic>
              </a:graphicData>
            </a:graphic>
          </wp:inline>
        </w:drawing>
      </w:r>
    </w:p>
    <w:sectPr w:rsidR="0093094A" w:rsidRPr="008C27C6" w:rsidSect="00FE6C11">
      <w:footerReference w:type="default" r:id="rId2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B21" w:rsidRDefault="00F13B21" w:rsidP="00785EEE">
      <w:pPr>
        <w:spacing w:after="0" w:line="240" w:lineRule="auto"/>
      </w:pPr>
      <w:r>
        <w:separator/>
      </w:r>
    </w:p>
  </w:endnote>
  <w:endnote w:type="continuationSeparator" w:id="0">
    <w:p w:rsidR="00F13B21" w:rsidRDefault="00F13B21" w:rsidP="00785E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5305743"/>
      <w:docPartObj>
        <w:docPartGallery w:val="Page Numbers (Bottom of Page)"/>
        <w:docPartUnique/>
      </w:docPartObj>
    </w:sdtPr>
    <w:sdtContent>
      <w:p w:rsidR="00785EEE" w:rsidRDefault="00AA6920">
        <w:pPr>
          <w:pStyle w:val="Stopka"/>
          <w:jc w:val="center"/>
        </w:pPr>
        <w:fldSimple w:instr=" PAGE   \* MERGEFORMAT ">
          <w:r w:rsidR="00F5212E">
            <w:rPr>
              <w:noProof/>
            </w:rPr>
            <w:t>9</w:t>
          </w:r>
        </w:fldSimple>
      </w:p>
    </w:sdtContent>
  </w:sdt>
  <w:p w:rsidR="00785EEE" w:rsidRDefault="00785EE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B21" w:rsidRDefault="00F13B21" w:rsidP="00785EEE">
      <w:pPr>
        <w:spacing w:after="0" w:line="240" w:lineRule="auto"/>
      </w:pPr>
      <w:r>
        <w:separator/>
      </w:r>
    </w:p>
  </w:footnote>
  <w:footnote w:type="continuationSeparator" w:id="0">
    <w:p w:rsidR="00F13B21" w:rsidRDefault="00F13B21" w:rsidP="00785E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CDA"/>
    <w:multiLevelType w:val="multilevel"/>
    <w:tmpl w:val="0448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34479"/>
    <w:multiLevelType w:val="hybridMultilevel"/>
    <w:tmpl w:val="3774E016"/>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FA71D34"/>
    <w:multiLevelType w:val="hybridMultilevel"/>
    <w:tmpl w:val="A91C3A7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nsid w:val="12592347"/>
    <w:multiLevelType w:val="multilevel"/>
    <w:tmpl w:val="201A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7A1476"/>
    <w:multiLevelType w:val="hybridMultilevel"/>
    <w:tmpl w:val="18606D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16D35615"/>
    <w:multiLevelType w:val="hybridMultilevel"/>
    <w:tmpl w:val="6CC2B7B0"/>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19551860"/>
    <w:multiLevelType w:val="hybridMultilevel"/>
    <w:tmpl w:val="C4C8E680"/>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06E6595"/>
    <w:multiLevelType w:val="hybridMultilevel"/>
    <w:tmpl w:val="C7EE8B38"/>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0DF4B49"/>
    <w:multiLevelType w:val="hybridMultilevel"/>
    <w:tmpl w:val="C42E956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22501718"/>
    <w:multiLevelType w:val="hybridMultilevel"/>
    <w:tmpl w:val="4FA4A21E"/>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275A6971"/>
    <w:multiLevelType w:val="hybridMultilevel"/>
    <w:tmpl w:val="BA8C457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27A82068"/>
    <w:multiLevelType w:val="multilevel"/>
    <w:tmpl w:val="BE2C2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3D37CE"/>
    <w:multiLevelType w:val="hybridMultilevel"/>
    <w:tmpl w:val="EA64C572"/>
    <w:lvl w:ilvl="0" w:tplc="E684FBA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F">
      <w:start w:val="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E0A02DC"/>
    <w:multiLevelType w:val="hybridMultilevel"/>
    <w:tmpl w:val="CE2269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17F0E7D"/>
    <w:multiLevelType w:val="hybridMultilevel"/>
    <w:tmpl w:val="F196A8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31F12D29"/>
    <w:multiLevelType w:val="hybridMultilevel"/>
    <w:tmpl w:val="B338E0CA"/>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4F553FE"/>
    <w:multiLevelType w:val="hybridMultilevel"/>
    <w:tmpl w:val="08B4444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4A920C3B"/>
    <w:multiLevelType w:val="hybridMultilevel"/>
    <w:tmpl w:val="A6D6D8EC"/>
    <w:lvl w:ilvl="0" w:tplc="5F98D362">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1CA7BBE"/>
    <w:multiLevelType w:val="hybridMultilevel"/>
    <w:tmpl w:val="E4CE6088"/>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2CF0ED0"/>
    <w:multiLevelType w:val="hybridMultilevel"/>
    <w:tmpl w:val="D4B6F7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54D71570"/>
    <w:multiLevelType w:val="hybridMultilevel"/>
    <w:tmpl w:val="10EC7F2A"/>
    <w:lvl w:ilvl="0" w:tplc="0E182DE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9543558"/>
    <w:multiLevelType w:val="hybridMultilevel"/>
    <w:tmpl w:val="41302C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D5F5836"/>
    <w:multiLevelType w:val="hybridMultilevel"/>
    <w:tmpl w:val="A262F75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61281320"/>
    <w:multiLevelType w:val="hybridMultilevel"/>
    <w:tmpl w:val="BA4A194E"/>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6EE47ED6"/>
    <w:multiLevelType w:val="hybridMultilevel"/>
    <w:tmpl w:val="DDEC3CF4"/>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F530C92"/>
    <w:multiLevelType w:val="hybridMultilevel"/>
    <w:tmpl w:val="CB503A26"/>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3BA6CBD"/>
    <w:multiLevelType w:val="hybridMultilevel"/>
    <w:tmpl w:val="9F3A1364"/>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7B0420CD"/>
    <w:multiLevelType w:val="hybridMultilevel"/>
    <w:tmpl w:val="082AB0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B704FE1"/>
    <w:multiLevelType w:val="hybridMultilevel"/>
    <w:tmpl w:val="6A7A3618"/>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F">
      <w:start w:val="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7D7E19A4"/>
    <w:multiLevelType w:val="hybridMultilevel"/>
    <w:tmpl w:val="A0B24CA4"/>
    <w:lvl w:ilvl="0" w:tplc="E684FBA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nsid w:val="7E107BC8"/>
    <w:multiLevelType w:val="hybridMultilevel"/>
    <w:tmpl w:val="ED5A32BA"/>
    <w:lvl w:ilvl="0" w:tplc="04150017">
      <w:start w:val="1"/>
      <w:numFmt w:val="lowerLetter"/>
      <w:lvlText w:val="%1)"/>
      <w:lvlJc w:val="left"/>
      <w:pPr>
        <w:ind w:left="1416" w:hanging="360"/>
      </w:pPr>
    </w:lvl>
    <w:lvl w:ilvl="1" w:tplc="04150019" w:tentative="1">
      <w:start w:val="1"/>
      <w:numFmt w:val="lowerLetter"/>
      <w:lvlText w:val="%2."/>
      <w:lvlJc w:val="left"/>
      <w:pPr>
        <w:ind w:left="2136" w:hanging="360"/>
      </w:pPr>
    </w:lvl>
    <w:lvl w:ilvl="2" w:tplc="0415001B" w:tentative="1">
      <w:start w:val="1"/>
      <w:numFmt w:val="lowerRoman"/>
      <w:lvlText w:val="%3."/>
      <w:lvlJc w:val="right"/>
      <w:pPr>
        <w:ind w:left="2856" w:hanging="180"/>
      </w:pPr>
    </w:lvl>
    <w:lvl w:ilvl="3" w:tplc="0415000F" w:tentative="1">
      <w:start w:val="1"/>
      <w:numFmt w:val="decimal"/>
      <w:lvlText w:val="%4."/>
      <w:lvlJc w:val="left"/>
      <w:pPr>
        <w:ind w:left="3576" w:hanging="360"/>
      </w:pPr>
    </w:lvl>
    <w:lvl w:ilvl="4" w:tplc="04150019" w:tentative="1">
      <w:start w:val="1"/>
      <w:numFmt w:val="lowerLetter"/>
      <w:lvlText w:val="%5."/>
      <w:lvlJc w:val="left"/>
      <w:pPr>
        <w:ind w:left="4296" w:hanging="360"/>
      </w:pPr>
    </w:lvl>
    <w:lvl w:ilvl="5" w:tplc="0415001B" w:tentative="1">
      <w:start w:val="1"/>
      <w:numFmt w:val="lowerRoman"/>
      <w:lvlText w:val="%6."/>
      <w:lvlJc w:val="right"/>
      <w:pPr>
        <w:ind w:left="5016" w:hanging="180"/>
      </w:pPr>
    </w:lvl>
    <w:lvl w:ilvl="6" w:tplc="0415000F" w:tentative="1">
      <w:start w:val="1"/>
      <w:numFmt w:val="decimal"/>
      <w:lvlText w:val="%7."/>
      <w:lvlJc w:val="left"/>
      <w:pPr>
        <w:ind w:left="5736" w:hanging="360"/>
      </w:pPr>
    </w:lvl>
    <w:lvl w:ilvl="7" w:tplc="04150019" w:tentative="1">
      <w:start w:val="1"/>
      <w:numFmt w:val="lowerLetter"/>
      <w:lvlText w:val="%8."/>
      <w:lvlJc w:val="left"/>
      <w:pPr>
        <w:ind w:left="6456" w:hanging="360"/>
      </w:pPr>
    </w:lvl>
    <w:lvl w:ilvl="8" w:tplc="0415001B" w:tentative="1">
      <w:start w:val="1"/>
      <w:numFmt w:val="lowerRoman"/>
      <w:lvlText w:val="%9."/>
      <w:lvlJc w:val="right"/>
      <w:pPr>
        <w:ind w:left="7176" w:hanging="180"/>
      </w:pPr>
    </w:lvl>
  </w:abstractNum>
  <w:num w:numId="1">
    <w:abstractNumId w:val="4"/>
  </w:num>
  <w:num w:numId="2">
    <w:abstractNumId w:val="17"/>
  </w:num>
  <w:num w:numId="3">
    <w:abstractNumId w:val="14"/>
  </w:num>
  <w:num w:numId="4">
    <w:abstractNumId w:val="19"/>
  </w:num>
  <w:num w:numId="5">
    <w:abstractNumId w:val="13"/>
  </w:num>
  <w:num w:numId="6">
    <w:abstractNumId w:val="16"/>
  </w:num>
  <w:num w:numId="7">
    <w:abstractNumId w:val="7"/>
  </w:num>
  <w:num w:numId="8">
    <w:abstractNumId w:val="23"/>
  </w:num>
  <w:num w:numId="9">
    <w:abstractNumId w:val="26"/>
  </w:num>
  <w:num w:numId="10">
    <w:abstractNumId w:val="12"/>
  </w:num>
  <w:num w:numId="11">
    <w:abstractNumId w:val="30"/>
  </w:num>
  <w:num w:numId="12">
    <w:abstractNumId w:val="15"/>
  </w:num>
  <w:num w:numId="13">
    <w:abstractNumId w:val="1"/>
  </w:num>
  <w:num w:numId="14">
    <w:abstractNumId w:val="25"/>
  </w:num>
  <w:num w:numId="15">
    <w:abstractNumId w:val="6"/>
  </w:num>
  <w:num w:numId="16">
    <w:abstractNumId w:val="18"/>
  </w:num>
  <w:num w:numId="17">
    <w:abstractNumId w:val="9"/>
  </w:num>
  <w:num w:numId="18">
    <w:abstractNumId w:val="5"/>
  </w:num>
  <w:num w:numId="19">
    <w:abstractNumId w:val="8"/>
  </w:num>
  <w:num w:numId="20">
    <w:abstractNumId w:val="24"/>
  </w:num>
  <w:num w:numId="21">
    <w:abstractNumId w:val="27"/>
  </w:num>
  <w:num w:numId="22">
    <w:abstractNumId w:val="29"/>
  </w:num>
  <w:num w:numId="23">
    <w:abstractNumId w:val="10"/>
  </w:num>
  <w:num w:numId="24">
    <w:abstractNumId w:val="20"/>
  </w:num>
  <w:num w:numId="25">
    <w:abstractNumId w:val="2"/>
  </w:num>
  <w:num w:numId="26">
    <w:abstractNumId w:val="28"/>
  </w:num>
  <w:num w:numId="27">
    <w:abstractNumId w:val="0"/>
  </w:num>
  <w:num w:numId="28">
    <w:abstractNumId w:val="21"/>
  </w:num>
  <w:num w:numId="29">
    <w:abstractNumId w:val="22"/>
  </w:num>
  <w:num w:numId="30">
    <w:abstractNumId w:val="3"/>
  </w:num>
  <w:num w:numId="3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footnotePr>
    <w:footnote w:id="-1"/>
    <w:footnote w:id="0"/>
  </w:footnotePr>
  <w:endnotePr>
    <w:endnote w:id="-1"/>
    <w:endnote w:id="0"/>
  </w:endnotePr>
  <w:compat/>
  <w:rsids>
    <w:rsidRoot w:val="00C8314F"/>
    <w:rsid w:val="00015F53"/>
    <w:rsid w:val="00055A53"/>
    <w:rsid w:val="00073BC3"/>
    <w:rsid w:val="00172C89"/>
    <w:rsid w:val="0019738A"/>
    <w:rsid w:val="002054F1"/>
    <w:rsid w:val="002A2999"/>
    <w:rsid w:val="00481AC0"/>
    <w:rsid w:val="0052504F"/>
    <w:rsid w:val="005360C1"/>
    <w:rsid w:val="00536256"/>
    <w:rsid w:val="00546FA1"/>
    <w:rsid w:val="005D1F26"/>
    <w:rsid w:val="0067006D"/>
    <w:rsid w:val="00785EEE"/>
    <w:rsid w:val="007C59AB"/>
    <w:rsid w:val="00863C93"/>
    <w:rsid w:val="008C27C6"/>
    <w:rsid w:val="0093094A"/>
    <w:rsid w:val="00A94D80"/>
    <w:rsid w:val="00AA6920"/>
    <w:rsid w:val="00AE038C"/>
    <w:rsid w:val="00B04E82"/>
    <w:rsid w:val="00B426FF"/>
    <w:rsid w:val="00B501F1"/>
    <w:rsid w:val="00B65560"/>
    <w:rsid w:val="00B662C1"/>
    <w:rsid w:val="00BA0111"/>
    <w:rsid w:val="00C3663D"/>
    <w:rsid w:val="00C42C1F"/>
    <w:rsid w:val="00C70859"/>
    <w:rsid w:val="00C8314F"/>
    <w:rsid w:val="00CC1C36"/>
    <w:rsid w:val="00CE7887"/>
    <w:rsid w:val="00D41DB7"/>
    <w:rsid w:val="00D66644"/>
    <w:rsid w:val="00DC0A2A"/>
    <w:rsid w:val="00DF34D5"/>
    <w:rsid w:val="00E16B49"/>
    <w:rsid w:val="00E54132"/>
    <w:rsid w:val="00E73575"/>
    <w:rsid w:val="00EC1A8B"/>
    <w:rsid w:val="00EE06D3"/>
    <w:rsid w:val="00F13B21"/>
    <w:rsid w:val="00F17832"/>
    <w:rsid w:val="00F5212E"/>
    <w:rsid w:val="00FA1D47"/>
    <w:rsid w:val="00FE2188"/>
    <w:rsid w:val="00FE6C1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6C11"/>
  </w:style>
  <w:style w:type="paragraph" w:styleId="Nagwek1">
    <w:name w:val="heading 1"/>
    <w:basedOn w:val="Normalny"/>
    <w:link w:val="Nagwek1Znak"/>
    <w:uiPriority w:val="9"/>
    <w:qFormat/>
    <w:rsid w:val="00C708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E541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AE03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C83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C8314F"/>
    <w:pPr>
      <w:ind w:left="720"/>
      <w:contextualSpacing/>
    </w:pPr>
  </w:style>
  <w:style w:type="paragraph" w:styleId="Tekstdymka">
    <w:name w:val="Balloon Text"/>
    <w:basedOn w:val="Normalny"/>
    <w:link w:val="TekstdymkaZnak"/>
    <w:uiPriority w:val="99"/>
    <w:semiHidden/>
    <w:unhideWhenUsed/>
    <w:rsid w:val="00481AC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81AC0"/>
    <w:rPr>
      <w:rFonts w:ascii="Tahoma" w:hAnsi="Tahoma" w:cs="Tahoma"/>
      <w:sz w:val="16"/>
      <w:szCs w:val="16"/>
    </w:rPr>
  </w:style>
  <w:style w:type="paragraph" w:styleId="Nagwek">
    <w:name w:val="header"/>
    <w:basedOn w:val="Normalny"/>
    <w:link w:val="NagwekZnak"/>
    <w:uiPriority w:val="99"/>
    <w:semiHidden/>
    <w:unhideWhenUsed/>
    <w:rsid w:val="00785EE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785EEE"/>
  </w:style>
  <w:style w:type="paragraph" w:styleId="Stopka">
    <w:name w:val="footer"/>
    <w:basedOn w:val="Normalny"/>
    <w:link w:val="StopkaZnak"/>
    <w:uiPriority w:val="99"/>
    <w:unhideWhenUsed/>
    <w:rsid w:val="00785EE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85EEE"/>
  </w:style>
  <w:style w:type="character" w:customStyle="1" w:styleId="Nagwek1Znak">
    <w:name w:val="Nagłówek 1 Znak"/>
    <w:basedOn w:val="Domylnaczcionkaakapitu"/>
    <w:link w:val="Nagwek1"/>
    <w:uiPriority w:val="9"/>
    <w:rsid w:val="00C70859"/>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semiHidden/>
    <w:rsid w:val="00AE038C"/>
    <w:rPr>
      <w:rFonts w:asciiTheme="majorHAnsi" w:eastAsiaTheme="majorEastAsia" w:hAnsiTheme="majorHAnsi" w:cstheme="majorBidi"/>
      <w:b/>
      <w:bCs/>
      <w:color w:val="4F81BD" w:themeColor="accent1"/>
    </w:rPr>
  </w:style>
  <w:style w:type="paragraph" w:styleId="NormalnyWeb">
    <w:name w:val="Normal (Web)"/>
    <w:basedOn w:val="Normalny"/>
    <w:uiPriority w:val="99"/>
    <w:semiHidden/>
    <w:unhideWhenUsed/>
    <w:rsid w:val="00AE038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AE038C"/>
    <w:rPr>
      <w:color w:val="0000FF"/>
      <w:u w:val="single"/>
    </w:rPr>
  </w:style>
  <w:style w:type="character" w:styleId="Pogrubienie">
    <w:name w:val="Strong"/>
    <w:basedOn w:val="Domylnaczcionkaakapitu"/>
    <w:uiPriority w:val="22"/>
    <w:qFormat/>
    <w:rsid w:val="00AE038C"/>
    <w:rPr>
      <w:b/>
      <w:bCs/>
    </w:rPr>
  </w:style>
  <w:style w:type="character" w:customStyle="1" w:styleId="Nagwek2Znak">
    <w:name w:val="Nagłówek 2 Znak"/>
    <w:basedOn w:val="Domylnaczcionkaakapitu"/>
    <w:link w:val="Nagwek2"/>
    <w:uiPriority w:val="9"/>
    <w:semiHidden/>
    <w:rsid w:val="00E54132"/>
    <w:rPr>
      <w:rFonts w:asciiTheme="majorHAnsi" w:eastAsiaTheme="majorEastAsia" w:hAnsiTheme="majorHAnsi" w:cstheme="majorBidi"/>
      <w:b/>
      <w:bCs/>
      <w:color w:val="4F81BD" w:themeColor="accent1"/>
      <w:sz w:val="26"/>
      <w:szCs w:val="26"/>
    </w:rPr>
  </w:style>
  <w:style w:type="character" w:customStyle="1" w:styleId="markedcontent">
    <w:name w:val="markedcontent"/>
    <w:basedOn w:val="Domylnaczcionkaakapitu"/>
    <w:rsid w:val="00BA0111"/>
  </w:style>
</w:styles>
</file>

<file path=word/webSettings.xml><?xml version="1.0" encoding="utf-8"?>
<w:webSettings xmlns:r="http://schemas.openxmlformats.org/officeDocument/2006/relationships" xmlns:w="http://schemas.openxmlformats.org/wordprocessingml/2006/main">
  <w:divs>
    <w:div w:id="37633837">
      <w:bodyDiv w:val="1"/>
      <w:marLeft w:val="0"/>
      <w:marRight w:val="0"/>
      <w:marTop w:val="0"/>
      <w:marBottom w:val="0"/>
      <w:divBdr>
        <w:top w:val="none" w:sz="0" w:space="0" w:color="auto"/>
        <w:left w:val="none" w:sz="0" w:space="0" w:color="auto"/>
        <w:bottom w:val="none" w:sz="0" w:space="0" w:color="auto"/>
        <w:right w:val="none" w:sz="0" w:space="0" w:color="auto"/>
      </w:divBdr>
    </w:div>
    <w:div w:id="379860415">
      <w:bodyDiv w:val="1"/>
      <w:marLeft w:val="0"/>
      <w:marRight w:val="0"/>
      <w:marTop w:val="0"/>
      <w:marBottom w:val="0"/>
      <w:divBdr>
        <w:top w:val="none" w:sz="0" w:space="0" w:color="auto"/>
        <w:left w:val="none" w:sz="0" w:space="0" w:color="auto"/>
        <w:bottom w:val="none" w:sz="0" w:space="0" w:color="auto"/>
        <w:right w:val="none" w:sz="0" w:space="0" w:color="auto"/>
      </w:divBdr>
    </w:div>
    <w:div w:id="464734464">
      <w:bodyDiv w:val="1"/>
      <w:marLeft w:val="0"/>
      <w:marRight w:val="0"/>
      <w:marTop w:val="0"/>
      <w:marBottom w:val="0"/>
      <w:divBdr>
        <w:top w:val="none" w:sz="0" w:space="0" w:color="auto"/>
        <w:left w:val="none" w:sz="0" w:space="0" w:color="auto"/>
        <w:bottom w:val="none" w:sz="0" w:space="0" w:color="auto"/>
        <w:right w:val="none" w:sz="0" w:space="0" w:color="auto"/>
      </w:divBdr>
    </w:div>
    <w:div w:id="678847958">
      <w:bodyDiv w:val="1"/>
      <w:marLeft w:val="0"/>
      <w:marRight w:val="0"/>
      <w:marTop w:val="0"/>
      <w:marBottom w:val="0"/>
      <w:divBdr>
        <w:top w:val="none" w:sz="0" w:space="0" w:color="auto"/>
        <w:left w:val="none" w:sz="0" w:space="0" w:color="auto"/>
        <w:bottom w:val="none" w:sz="0" w:space="0" w:color="auto"/>
        <w:right w:val="none" w:sz="0" w:space="0" w:color="auto"/>
      </w:divBdr>
      <w:divsChild>
        <w:div w:id="1810130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6523104">
      <w:bodyDiv w:val="1"/>
      <w:marLeft w:val="0"/>
      <w:marRight w:val="0"/>
      <w:marTop w:val="0"/>
      <w:marBottom w:val="0"/>
      <w:divBdr>
        <w:top w:val="none" w:sz="0" w:space="0" w:color="auto"/>
        <w:left w:val="none" w:sz="0" w:space="0" w:color="auto"/>
        <w:bottom w:val="none" w:sz="0" w:space="0" w:color="auto"/>
        <w:right w:val="none" w:sz="0" w:space="0" w:color="auto"/>
      </w:divBdr>
    </w:div>
    <w:div w:id="1307706324">
      <w:bodyDiv w:val="1"/>
      <w:marLeft w:val="0"/>
      <w:marRight w:val="0"/>
      <w:marTop w:val="0"/>
      <w:marBottom w:val="0"/>
      <w:divBdr>
        <w:top w:val="none" w:sz="0" w:space="0" w:color="auto"/>
        <w:left w:val="none" w:sz="0" w:space="0" w:color="auto"/>
        <w:bottom w:val="none" w:sz="0" w:space="0" w:color="auto"/>
        <w:right w:val="none" w:sz="0" w:space="0" w:color="auto"/>
      </w:divBdr>
    </w:div>
    <w:div w:id="206105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F7D416-6E4C-4C87-99DD-187D2AAEE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22</Pages>
  <Words>3941</Words>
  <Characters>23650</Characters>
  <Application>Microsoft Office Word</Application>
  <DocSecurity>0</DocSecurity>
  <Lines>197</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dc:creator>
  <cp:keywords/>
  <dc:description/>
  <cp:lastModifiedBy>Beata</cp:lastModifiedBy>
  <cp:revision>8</cp:revision>
  <dcterms:created xsi:type="dcterms:W3CDTF">2020-04-26T14:32:00Z</dcterms:created>
  <dcterms:modified xsi:type="dcterms:W3CDTF">2021-06-25T20:38:00Z</dcterms:modified>
</cp:coreProperties>
</file>